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7830" w14:textId="77777777" w:rsidR="00080D7B" w:rsidRDefault="00080D7B" w:rsidP="00A45538">
      <w:pPr>
        <w:pStyle w:val="Odstavecseseznamem"/>
        <w:ind w:left="0"/>
        <w:jc w:val="both"/>
        <w:rPr>
          <w:rFonts w:ascii="Arial" w:hAnsi="Arial" w:cs="Arial"/>
          <w:b/>
          <w:highlight w:val="lightGray"/>
        </w:rPr>
      </w:pPr>
    </w:p>
    <w:p w14:paraId="40DAFC40" w14:textId="6B49CB34" w:rsidR="00A45538" w:rsidRDefault="00A45538" w:rsidP="00A45538">
      <w:pPr>
        <w:pStyle w:val="Odstavecseseznamem"/>
        <w:ind w:left="0"/>
        <w:jc w:val="both"/>
        <w:rPr>
          <w:rFonts w:ascii="Arial" w:hAnsi="Arial" w:cs="Arial"/>
          <w:b/>
        </w:rPr>
      </w:pPr>
      <w:r w:rsidRPr="00975790">
        <w:rPr>
          <w:rFonts w:ascii="Arial" w:hAnsi="Arial" w:cs="Arial"/>
          <w:b/>
          <w:highlight w:val="lightGray"/>
        </w:rPr>
        <w:t>Identifikační údaje:</w:t>
      </w:r>
      <w:r>
        <w:rPr>
          <w:rFonts w:ascii="Arial" w:hAnsi="Arial" w:cs="Arial"/>
          <w:b/>
        </w:rPr>
        <w:t xml:space="preserve"> </w:t>
      </w:r>
    </w:p>
    <w:p w14:paraId="2C0C003D" w14:textId="77777777" w:rsidR="00A45538" w:rsidRDefault="00A45538" w:rsidP="00A45538">
      <w:pPr>
        <w:pStyle w:val="Odstavecseseznamem"/>
        <w:ind w:left="0"/>
        <w:jc w:val="both"/>
        <w:rPr>
          <w:rFonts w:ascii="Arial" w:hAnsi="Arial" w:cs="Arial"/>
          <w:b/>
        </w:rPr>
      </w:pPr>
    </w:p>
    <w:p w14:paraId="6371E798" w14:textId="19D3C002" w:rsidR="00A45538" w:rsidRDefault="00A45538" w:rsidP="00361E87">
      <w:pPr>
        <w:pStyle w:val="Odstavecseseznamem"/>
        <w:ind w:left="0"/>
        <w:jc w:val="both"/>
        <w:rPr>
          <w:rFonts w:ascii="Arial" w:hAnsi="Arial" w:cs="Arial"/>
        </w:rPr>
      </w:pPr>
      <w:r w:rsidRPr="008F33E0">
        <w:rPr>
          <w:rFonts w:ascii="Arial" w:hAnsi="Arial" w:cs="Arial"/>
          <w:b/>
          <w:bCs/>
        </w:rPr>
        <w:t>Pořizovatel:</w:t>
      </w:r>
      <w:r>
        <w:rPr>
          <w:rFonts w:ascii="Arial" w:hAnsi="Arial" w:cs="Arial"/>
        </w:rPr>
        <w:t xml:space="preserve"> Obecní úřad Tři Dvory v souladu s § 26 zákona č. 283/2021 Sb., stavební zákon, ve znění pozdějších předpisů (dále jen stavební zákon)</w:t>
      </w:r>
    </w:p>
    <w:p w14:paraId="23CE9E58" w14:textId="3322E5C7" w:rsidR="00A45538" w:rsidRPr="00A45538" w:rsidRDefault="00A45538" w:rsidP="00361E87">
      <w:pPr>
        <w:pStyle w:val="Odstavecseseznamem"/>
        <w:ind w:left="0"/>
        <w:jc w:val="both"/>
        <w:rPr>
          <w:rFonts w:ascii="Arial" w:hAnsi="Arial" w:cs="Arial"/>
          <w:color w:val="FF0000"/>
        </w:rPr>
      </w:pPr>
      <w:r w:rsidRPr="008F33E0">
        <w:rPr>
          <w:rFonts w:ascii="Arial" w:hAnsi="Arial" w:cs="Arial"/>
          <w:b/>
          <w:bCs/>
        </w:rPr>
        <w:t>Zástupce pořizovatele:</w:t>
      </w:r>
      <w:r>
        <w:rPr>
          <w:rFonts w:ascii="Arial" w:hAnsi="Arial" w:cs="Arial"/>
        </w:rPr>
        <w:t xml:space="preserve"> Zdeňka Klenorová na základě potvrzení Krajského úřadu Středočeského kraje </w:t>
      </w:r>
      <w:r w:rsidRPr="00885DE6">
        <w:rPr>
          <w:rFonts w:ascii="Arial" w:hAnsi="Arial" w:cs="Arial"/>
        </w:rPr>
        <w:t>č.j.</w:t>
      </w:r>
      <w:r w:rsidR="00D74C45">
        <w:rPr>
          <w:rFonts w:ascii="Arial" w:hAnsi="Arial" w:cs="Arial"/>
        </w:rPr>
        <w:t>003291/2025/KUSK ze dne 9. 1. 2025</w:t>
      </w:r>
      <w:r w:rsidRPr="00A45538">
        <w:rPr>
          <w:rFonts w:ascii="Arial" w:hAnsi="Arial" w:cs="Arial"/>
          <w:color w:val="FF0000"/>
        </w:rPr>
        <w:t xml:space="preserve"> </w:t>
      </w:r>
    </w:p>
    <w:p w14:paraId="489D4D91" w14:textId="50148159" w:rsidR="00A45538" w:rsidRPr="008F33E0" w:rsidRDefault="00A45538" w:rsidP="00361E87">
      <w:pPr>
        <w:jc w:val="both"/>
        <w:rPr>
          <w:rFonts w:ascii="Arial" w:hAnsi="Arial" w:cs="Arial"/>
        </w:rPr>
      </w:pPr>
      <w:r w:rsidRPr="008F33E0">
        <w:rPr>
          <w:rFonts w:ascii="Arial" w:hAnsi="Arial" w:cs="Arial"/>
          <w:b/>
          <w:bCs/>
        </w:rPr>
        <w:t xml:space="preserve">Etapa: </w:t>
      </w:r>
      <w:r w:rsidRPr="008F33E0">
        <w:rPr>
          <w:rFonts w:ascii="Arial" w:hAnsi="Arial" w:cs="Arial"/>
        </w:rPr>
        <w:t>Návrh zadání zpracovaný v rozsahu přílohy č. 6 k vyhlášce č. 157/2024 Sb., o územně analytických podkladech, územně plánovací dokumentaci a jednotném standard</w:t>
      </w:r>
      <w:r w:rsidR="007F5F9F">
        <w:rPr>
          <w:rFonts w:ascii="Arial" w:hAnsi="Arial" w:cs="Arial"/>
        </w:rPr>
        <w:t>u a opatřený stanovisky podle § 89 odst. 2 a 3 stavebního zákona</w:t>
      </w:r>
      <w:r w:rsidR="00155FC0">
        <w:rPr>
          <w:rFonts w:ascii="Arial" w:hAnsi="Arial" w:cs="Arial"/>
        </w:rPr>
        <w:t xml:space="preserve"> a schválený Zastupitelstvem obce Tři Dvory dne 28. 1. 2025</w:t>
      </w:r>
    </w:p>
    <w:p w14:paraId="55B584F9" w14:textId="7A393762" w:rsidR="00A45538" w:rsidRPr="00885DE6" w:rsidRDefault="00A45538" w:rsidP="00361E87">
      <w:pPr>
        <w:pStyle w:val="Odstavecseseznamem"/>
        <w:ind w:left="0"/>
        <w:jc w:val="both"/>
        <w:rPr>
          <w:rFonts w:ascii="Arial" w:hAnsi="Arial" w:cs="Arial"/>
        </w:rPr>
      </w:pPr>
      <w:r w:rsidRPr="008F33E0">
        <w:rPr>
          <w:rFonts w:ascii="Arial" w:hAnsi="Arial" w:cs="Arial"/>
          <w:b/>
          <w:bCs/>
        </w:rPr>
        <w:t>Určený zastupitel:</w:t>
      </w:r>
      <w:r w:rsidRPr="00885D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Jitka Vokolková, starostka obce</w:t>
      </w:r>
    </w:p>
    <w:p w14:paraId="1740A31B" w14:textId="77777777" w:rsidR="00080D7B" w:rsidRDefault="00080D7B" w:rsidP="00361E87">
      <w:pPr>
        <w:pStyle w:val="Odstavecseseznamem"/>
        <w:ind w:left="0"/>
        <w:jc w:val="both"/>
        <w:rPr>
          <w:rFonts w:ascii="Arial" w:hAnsi="Arial" w:cs="Arial"/>
          <w:b/>
        </w:rPr>
      </w:pPr>
    </w:p>
    <w:p w14:paraId="2FBB215F" w14:textId="34B4CD9C" w:rsidR="00A45538" w:rsidRDefault="00A45538" w:rsidP="00361E87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Leden 2025</w:t>
      </w:r>
    </w:p>
    <w:p w14:paraId="38FBF5FB" w14:textId="77777777" w:rsidR="00A45538" w:rsidRDefault="00A45538" w:rsidP="00A45538">
      <w:pPr>
        <w:jc w:val="both"/>
        <w:rPr>
          <w:color w:val="FF0000"/>
        </w:rPr>
      </w:pPr>
    </w:p>
    <w:p w14:paraId="0E4CD5DA" w14:textId="77777777" w:rsidR="00080D7B" w:rsidRDefault="00080D7B" w:rsidP="00A45538">
      <w:pPr>
        <w:jc w:val="both"/>
        <w:rPr>
          <w:color w:val="FF0000"/>
        </w:rPr>
      </w:pPr>
    </w:p>
    <w:p w14:paraId="678643A2" w14:textId="77777777" w:rsidR="00A45538" w:rsidRDefault="00A45538" w:rsidP="00A45538">
      <w:pPr>
        <w:jc w:val="both"/>
        <w:rPr>
          <w:color w:val="FF0000"/>
        </w:rPr>
      </w:pPr>
    </w:p>
    <w:p w14:paraId="35186810" w14:textId="77777777" w:rsidR="00A45538" w:rsidRPr="00975790" w:rsidRDefault="00A45538" w:rsidP="00A45538">
      <w:pPr>
        <w:jc w:val="both"/>
        <w:rPr>
          <w:rFonts w:ascii="Arial" w:hAnsi="Arial" w:cs="Arial"/>
          <w:b/>
          <w:bCs/>
        </w:rPr>
      </w:pPr>
      <w:r w:rsidRPr="00885DE6">
        <w:rPr>
          <w:rFonts w:ascii="Arial" w:hAnsi="Arial" w:cs="Arial"/>
          <w:b/>
          <w:bCs/>
          <w:highlight w:val="lightGray"/>
        </w:rPr>
        <w:t>Obsah a struktura zadání změny územně plánovací dokumentace:</w:t>
      </w:r>
    </w:p>
    <w:p w14:paraId="30E9807E" w14:textId="77777777" w:rsidR="00503B2C" w:rsidRPr="00AE67BE" w:rsidRDefault="00503B2C" w:rsidP="0068298C">
      <w:pPr>
        <w:jc w:val="both"/>
        <w:rPr>
          <w:rFonts w:ascii="Arial" w:hAnsi="Arial" w:cs="Arial"/>
          <w:sz w:val="20"/>
          <w:szCs w:val="20"/>
        </w:rPr>
      </w:pPr>
    </w:p>
    <w:p w14:paraId="08F32211" w14:textId="5E388E6D" w:rsidR="00961114" w:rsidRPr="00FA02EC" w:rsidRDefault="00FA02EC" w:rsidP="00361E87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Cs/>
        </w:rPr>
      </w:pPr>
      <w:r w:rsidRPr="00FA02EC">
        <w:rPr>
          <w:rFonts w:ascii="Arial" w:hAnsi="Arial" w:cs="Arial"/>
          <w:b/>
          <w:iCs/>
        </w:rPr>
        <w:t>Vymezení řešeného území</w:t>
      </w:r>
    </w:p>
    <w:p w14:paraId="1CEBDDEE" w14:textId="283D412B" w:rsidR="00C51F58" w:rsidRPr="00B95FA9" w:rsidRDefault="00646E4E" w:rsidP="00361E87">
      <w:pPr>
        <w:pStyle w:val="Odstavecseseznamem"/>
        <w:ind w:left="426"/>
        <w:jc w:val="both"/>
        <w:rPr>
          <w:rFonts w:ascii="Arial" w:hAnsi="Arial" w:cs="Arial"/>
          <w:iCs/>
        </w:rPr>
      </w:pPr>
      <w:r w:rsidRPr="00B95FA9">
        <w:rPr>
          <w:rFonts w:ascii="Arial" w:hAnsi="Arial" w:cs="Arial"/>
          <w:iCs/>
        </w:rPr>
        <w:t xml:space="preserve">V rámci změny územně plánovací dokumentace s ohledem na požadavek převedení územního plánu </w:t>
      </w:r>
      <w:r w:rsidR="00B95FA9" w:rsidRPr="00B95FA9">
        <w:rPr>
          <w:rFonts w:ascii="Arial" w:hAnsi="Arial" w:cs="Arial"/>
          <w:iCs/>
        </w:rPr>
        <w:t>Tři Dvory</w:t>
      </w:r>
      <w:r w:rsidRPr="00B95FA9">
        <w:rPr>
          <w:rFonts w:ascii="Arial" w:hAnsi="Arial" w:cs="Arial"/>
          <w:iCs/>
        </w:rPr>
        <w:t xml:space="preserve"> do jednotného standardu územně plánovací dokumentace bude řešeným územím celé správní území obce</w:t>
      </w:r>
      <w:r w:rsidR="000728E4" w:rsidRPr="00B95FA9">
        <w:rPr>
          <w:rFonts w:ascii="Arial" w:hAnsi="Arial" w:cs="Arial"/>
          <w:iCs/>
        </w:rPr>
        <w:t xml:space="preserve"> </w:t>
      </w:r>
      <w:r w:rsidR="00B95FA9" w:rsidRPr="00B95FA9">
        <w:rPr>
          <w:rFonts w:ascii="Arial" w:hAnsi="Arial" w:cs="Arial"/>
          <w:iCs/>
        </w:rPr>
        <w:t>Tři Dvory</w:t>
      </w:r>
      <w:r w:rsidRPr="00B95FA9">
        <w:rPr>
          <w:rFonts w:ascii="Arial" w:hAnsi="Arial" w:cs="Arial"/>
          <w:iCs/>
        </w:rPr>
        <w:t xml:space="preserve"> vymezené </w:t>
      </w:r>
      <w:r w:rsidR="00EE17E7">
        <w:rPr>
          <w:rFonts w:ascii="Arial" w:hAnsi="Arial" w:cs="Arial"/>
          <w:iCs/>
        </w:rPr>
        <w:t xml:space="preserve">jediným </w:t>
      </w:r>
      <w:r w:rsidRPr="00B95FA9">
        <w:rPr>
          <w:rFonts w:ascii="Arial" w:hAnsi="Arial" w:cs="Arial"/>
          <w:iCs/>
        </w:rPr>
        <w:t>katastrálním územím</w:t>
      </w:r>
      <w:r w:rsidR="00EE17E7">
        <w:rPr>
          <w:rFonts w:ascii="Arial" w:hAnsi="Arial" w:cs="Arial"/>
          <w:iCs/>
        </w:rPr>
        <w:t>, kterým je k.ú. Tři Dvory (770809).</w:t>
      </w:r>
    </w:p>
    <w:p w14:paraId="1FADAF2E" w14:textId="77777777" w:rsidR="00C51F58" w:rsidRPr="00B85B39" w:rsidRDefault="00C51F58" w:rsidP="00361E87">
      <w:pPr>
        <w:pStyle w:val="Odstavecseseznamem"/>
        <w:ind w:left="426" w:hanging="426"/>
        <w:rPr>
          <w:rFonts w:ascii="Arial" w:hAnsi="Arial" w:cs="Arial"/>
          <w:color w:val="FF0000"/>
        </w:rPr>
      </w:pPr>
    </w:p>
    <w:p w14:paraId="652648A2" w14:textId="5C3CDABD" w:rsidR="00961114" w:rsidRPr="00FA02EC" w:rsidRDefault="00961114" w:rsidP="00361E87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A83542">
        <w:rPr>
          <w:rFonts w:ascii="Arial" w:hAnsi="Arial" w:cs="Arial"/>
          <w:b/>
        </w:rPr>
        <w:t>Po</w:t>
      </w:r>
      <w:r w:rsidR="00FA02EC">
        <w:rPr>
          <w:rFonts w:ascii="Arial" w:hAnsi="Arial" w:cs="Arial"/>
          <w:b/>
        </w:rPr>
        <w:t xml:space="preserve">pis obsahu navrhované změny územně plánovací dokumentace </w:t>
      </w:r>
    </w:p>
    <w:p w14:paraId="3603A471" w14:textId="20D68BB1" w:rsidR="00E25D4C" w:rsidRDefault="00A45538" w:rsidP="00361E87">
      <w:pPr>
        <w:pStyle w:val="Odstavecseseznamem"/>
        <w:tabs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5D4C" w:rsidRPr="00E25D4C">
        <w:rPr>
          <w:rFonts w:ascii="Arial" w:hAnsi="Arial" w:cs="Arial"/>
        </w:rPr>
        <w:t xml:space="preserve">Obsahem změny územně plánovací dokumentace je převedení </w:t>
      </w:r>
      <w:r w:rsidR="00E25D4C" w:rsidRPr="00E25D4C">
        <w:rPr>
          <w:rFonts w:ascii="Arial" w:hAnsi="Arial" w:cs="Arial"/>
          <w:iCs/>
        </w:rPr>
        <w:t xml:space="preserve">územního plánu </w:t>
      </w:r>
      <w:r w:rsidR="00361E87">
        <w:rPr>
          <w:rFonts w:ascii="Arial" w:hAnsi="Arial" w:cs="Arial"/>
          <w:iCs/>
        </w:rPr>
        <w:t>Tři Dvory</w:t>
      </w:r>
      <w:r w:rsidR="00E25D4C" w:rsidRPr="00E25D4C">
        <w:rPr>
          <w:rFonts w:ascii="Arial" w:hAnsi="Arial" w:cs="Arial"/>
          <w:iCs/>
        </w:rPr>
        <w:t xml:space="preserve"> do jednotného standardu ÚPD a další požadavky vyplývající z platného stavebního zákona – tj. aktualizace zastavěného území a uvedení dokumentace územního plánu </w:t>
      </w:r>
      <w:r w:rsidR="00361E87">
        <w:rPr>
          <w:rFonts w:ascii="Arial" w:hAnsi="Arial" w:cs="Arial"/>
          <w:iCs/>
        </w:rPr>
        <w:t xml:space="preserve">Tři Dvory </w:t>
      </w:r>
      <w:r w:rsidR="00E25D4C" w:rsidRPr="00E25D4C">
        <w:rPr>
          <w:rFonts w:ascii="Arial" w:hAnsi="Arial" w:cs="Arial"/>
          <w:iCs/>
        </w:rPr>
        <w:t>do souladu s aktuálním zněním nadřazených dokumentací Politiky územního rozvoje ČR a Zásad územního rozvoje Středočeského kraje</w:t>
      </w:r>
      <w:r w:rsidR="00E25D4C">
        <w:rPr>
          <w:rFonts w:ascii="Arial" w:hAnsi="Arial" w:cs="Arial"/>
          <w:iCs/>
        </w:rPr>
        <w:t xml:space="preserve"> a </w:t>
      </w:r>
      <w:r w:rsidR="00361E87">
        <w:rPr>
          <w:rFonts w:ascii="Arial" w:hAnsi="Arial" w:cs="Arial"/>
          <w:iCs/>
        </w:rPr>
        <w:t>uvedení</w:t>
      </w:r>
      <w:r w:rsidR="00E25D4C">
        <w:rPr>
          <w:rFonts w:ascii="Arial" w:hAnsi="Arial" w:cs="Arial"/>
          <w:iCs/>
        </w:rPr>
        <w:t xml:space="preserve"> ploch případně regulativů ploch s rozdílným způsobem využití do souladu s katastrem nemovitostí</w:t>
      </w:r>
      <w:r w:rsidR="005B46E0">
        <w:rPr>
          <w:rFonts w:ascii="Arial" w:hAnsi="Arial" w:cs="Arial"/>
          <w:iCs/>
        </w:rPr>
        <w:t xml:space="preserve"> a do souladu se schválenými Komplexními pozemkovými úpravami podle nichž změnou č. 2 dojde k upřesnění ÚSES</w:t>
      </w:r>
      <w:r w:rsidR="00E25D4C">
        <w:rPr>
          <w:rFonts w:ascii="Arial" w:hAnsi="Arial" w:cs="Arial"/>
          <w:iCs/>
        </w:rPr>
        <w:t>.</w:t>
      </w:r>
      <w:r w:rsidR="00361E87">
        <w:rPr>
          <w:rFonts w:ascii="Arial" w:hAnsi="Arial" w:cs="Arial"/>
          <w:iCs/>
        </w:rPr>
        <w:t xml:space="preserve"> </w:t>
      </w:r>
    </w:p>
    <w:p w14:paraId="61977497" w14:textId="70343E8E" w:rsidR="00961114" w:rsidRDefault="00361E87" w:rsidP="00361E87">
      <w:pPr>
        <w:tabs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5D4C">
        <w:rPr>
          <w:rFonts w:ascii="Arial" w:hAnsi="Arial" w:cs="Arial"/>
        </w:rPr>
        <w:t>Dále v</w:t>
      </w:r>
      <w:r w:rsidR="00BD4C1D">
        <w:rPr>
          <w:rFonts w:ascii="Arial" w:hAnsi="Arial" w:cs="Arial"/>
        </w:rPr>
        <w:t> rámci změny územně plánovací dokumentace bud</w:t>
      </w:r>
      <w:r>
        <w:rPr>
          <w:rFonts w:ascii="Arial" w:hAnsi="Arial" w:cs="Arial"/>
        </w:rPr>
        <w:t>e</w:t>
      </w:r>
      <w:r w:rsidR="00BD4C1D">
        <w:rPr>
          <w:rFonts w:ascii="Arial" w:hAnsi="Arial" w:cs="Arial"/>
        </w:rPr>
        <w:t xml:space="preserve"> prověřen</w:t>
      </w:r>
      <w:r>
        <w:rPr>
          <w:rFonts w:ascii="Arial" w:hAnsi="Arial" w:cs="Arial"/>
        </w:rPr>
        <w:t>a</w:t>
      </w:r>
      <w:r w:rsidR="00BD4C1D">
        <w:rPr>
          <w:rFonts w:ascii="Arial" w:hAnsi="Arial" w:cs="Arial"/>
        </w:rPr>
        <w:t xml:space="preserve"> a na základě výsledků prověření proveden</w:t>
      </w:r>
      <w:r w:rsidR="00445F23">
        <w:rPr>
          <w:rFonts w:ascii="Arial" w:hAnsi="Arial" w:cs="Arial"/>
        </w:rPr>
        <w:t xml:space="preserve">y </w:t>
      </w:r>
      <w:r w:rsidR="00E25D4C">
        <w:rPr>
          <w:rFonts w:ascii="Arial" w:hAnsi="Arial" w:cs="Arial"/>
        </w:rPr>
        <w:t>t</w:t>
      </w:r>
      <w:r w:rsidR="00445F23">
        <w:rPr>
          <w:rFonts w:ascii="Arial" w:hAnsi="Arial" w:cs="Arial"/>
        </w:rPr>
        <w:t>y</w:t>
      </w:r>
      <w:r w:rsidR="00E25D4C">
        <w:rPr>
          <w:rFonts w:ascii="Arial" w:hAnsi="Arial" w:cs="Arial"/>
        </w:rPr>
        <w:t>to věcn</w:t>
      </w:r>
      <w:r w:rsidR="00445F23">
        <w:rPr>
          <w:rFonts w:ascii="Arial" w:hAnsi="Arial" w:cs="Arial"/>
        </w:rPr>
        <w:t>é</w:t>
      </w:r>
      <w:r w:rsidR="00E25D4C">
        <w:rPr>
          <w:rFonts w:ascii="Arial" w:hAnsi="Arial" w:cs="Arial"/>
        </w:rPr>
        <w:t xml:space="preserve"> </w:t>
      </w:r>
      <w:r w:rsidR="00164892">
        <w:rPr>
          <w:rFonts w:ascii="Arial" w:hAnsi="Arial" w:cs="Arial"/>
        </w:rPr>
        <w:t xml:space="preserve">dílčí </w:t>
      </w:r>
      <w:r w:rsidR="00E25D4C">
        <w:rPr>
          <w:rFonts w:ascii="Arial" w:hAnsi="Arial" w:cs="Arial"/>
        </w:rPr>
        <w:t>změn</w:t>
      </w:r>
      <w:r w:rsidR="00445F23">
        <w:rPr>
          <w:rFonts w:ascii="Arial" w:hAnsi="Arial" w:cs="Arial"/>
        </w:rPr>
        <w:t>y</w:t>
      </w:r>
      <w:r w:rsidR="00BD4C1D">
        <w:rPr>
          <w:rFonts w:ascii="Arial" w:hAnsi="Arial" w:cs="Arial"/>
        </w:rPr>
        <w:t>:</w:t>
      </w:r>
    </w:p>
    <w:p w14:paraId="54D8F196" w14:textId="77777777" w:rsidR="00335281" w:rsidRPr="00E25D4C" w:rsidRDefault="00335281" w:rsidP="00361E87">
      <w:pPr>
        <w:tabs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14:paraId="7DFC8822" w14:textId="7B2337FA" w:rsidR="00445F23" w:rsidRPr="00D74C45" w:rsidRDefault="00445F23" w:rsidP="009A360A">
      <w:pPr>
        <w:pStyle w:val="Odstavecseseznamem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425" w:hanging="426"/>
        <w:contextualSpacing w:val="0"/>
        <w:jc w:val="both"/>
        <w:rPr>
          <w:rFonts w:ascii="Arial" w:hAnsi="Arial" w:cs="Arial"/>
        </w:rPr>
      </w:pPr>
      <w:r w:rsidRPr="00D74C45">
        <w:rPr>
          <w:rFonts w:ascii="Arial" w:hAnsi="Arial" w:cs="Arial"/>
        </w:rPr>
        <w:t>Požadavek na úpravu regulativů plochy Z3 určené pro občanskou vybavenost, tak aby v rámci této plochy bylo přípustné i další funkční využití. Rozhodování o změnách v území bude podmíněno zpracováním územní studie, která konkretizuje podrobnější rozsah a podmínky jejího využití plochy v souladu s navrženou změnou územního plánu.</w:t>
      </w:r>
    </w:p>
    <w:p w14:paraId="1D5645D7" w14:textId="77777777" w:rsidR="00445F23" w:rsidRPr="00D74C45" w:rsidRDefault="00445F23" w:rsidP="009A360A">
      <w:pPr>
        <w:pStyle w:val="Odstavecseseznamem"/>
        <w:tabs>
          <w:tab w:val="left" w:pos="1134"/>
        </w:tabs>
        <w:autoSpaceDE w:val="0"/>
        <w:autoSpaceDN w:val="0"/>
        <w:adjustRightInd w:val="0"/>
        <w:ind w:left="425"/>
        <w:contextualSpacing w:val="0"/>
        <w:jc w:val="both"/>
        <w:rPr>
          <w:rFonts w:ascii="Arial" w:hAnsi="Arial" w:cs="Arial"/>
        </w:rPr>
      </w:pPr>
    </w:p>
    <w:p w14:paraId="542D5E67" w14:textId="783BD2C4" w:rsidR="005B46E0" w:rsidRPr="00D74C45" w:rsidRDefault="00342085" w:rsidP="00342085">
      <w:pPr>
        <w:pStyle w:val="Odstavecseseznamem"/>
        <w:keepNext/>
        <w:tabs>
          <w:tab w:val="left" w:pos="1134"/>
        </w:tabs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Arial" w:hAnsi="Arial" w:cs="Arial"/>
          <w:i/>
          <w:iCs/>
          <w:spacing w:val="-4"/>
        </w:rPr>
      </w:pPr>
      <w:r w:rsidRPr="00D74C45">
        <w:rPr>
          <w:rFonts w:ascii="Arial" w:hAnsi="Arial" w:cs="Arial"/>
          <w:i/>
          <w:iCs/>
          <w:spacing w:val="-4"/>
        </w:rPr>
        <w:lastRenderedPageBreak/>
        <w:t>O</w:t>
      </w:r>
      <w:r w:rsidR="005B46E0" w:rsidRPr="00D74C45">
        <w:rPr>
          <w:rFonts w:ascii="Arial" w:hAnsi="Arial" w:cs="Arial"/>
          <w:i/>
          <w:iCs/>
          <w:spacing w:val="-4"/>
        </w:rPr>
        <w:t>b</w:t>
      </w:r>
      <w:r w:rsidRPr="00D74C45">
        <w:rPr>
          <w:rFonts w:ascii="Arial" w:hAnsi="Arial" w:cs="Arial"/>
          <w:i/>
          <w:iCs/>
          <w:spacing w:val="-4"/>
        </w:rPr>
        <w:t>rázek: výřez</w:t>
      </w:r>
      <w:r w:rsidR="005B46E0" w:rsidRPr="00D74C45">
        <w:rPr>
          <w:rFonts w:ascii="Arial" w:hAnsi="Arial" w:cs="Arial"/>
          <w:i/>
          <w:iCs/>
          <w:spacing w:val="-4"/>
        </w:rPr>
        <w:t xml:space="preserve"> se zákresem plochy </w:t>
      </w:r>
      <w:r w:rsidR="00404627" w:rsidRPr="00D74C45">
        <w:rPr>
          <w:rFonts w:ascii="Arial" w:hAnsi="Arial" w:cs="Arial"/>
          <w:i/>
          <w:iCs/>
          <w:spacing w:val="-4"/>
        </w:rPr>
        <w:t xml:space="preserve">Z3 </w:t>
      </w:r>
      <w:r w:rsidR="005B46E0" w:rsidRPr="00D74C45">
        <w:rPr>
          <w:rFonts w:ascii="Arial" w:hAnsi="Arial" w:cs="Arial"/>
          <w:i/>
          <w:iCs/>
          <w:spacing w:val="-4"/>
        </w:rPr>
        <w:t>dle ÚP</w:t>
      </w:r>
      <w:r w:rsidRPr="00D74C45">
        <w:rPr>
          <w:rFonts w:ascii="Arial" w:hAnsi="Arial" w:cs="Arial"/>
          <w:i/>
          <w:iCs/>
          <w:spacing w:val="-4"/>
        </w:rPr>
        <w:t xml:space="preserve"> (úplné znění po poslední změně č. 1)</w:t>
      </w:r>
    </w:p>
    <w:p w14:paraId="485AC123" w14:textId="4F7CF216" w:rsidR="00342085" w:rsidRDefault="00342085" w:rsidP="00445F23">
      <w:pPr>
        <w:pStyle w:val="Odstavecseseznamem"/>
        <w:keepNext/>
        <w:tabs>
          <w:tab w:val="left" w:pos="113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highlight w:val="yellow"/>
        </w:rPr>
        <w:drawing>
          <wp:inline distT="0" distB="0" distL="0" distR="0" wp14:anchorId="65BDCC75" wp14:editId="72402EE8">
            <wp:extent cx="5181600" cy="3285872"/>
            <wp:effectExtent l="0" t="0" r="0" b="0"/>
            <wp:docPr id="119104733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8"/>
                    <a:stretch/>
                  </pic:blipFill>
                  <pic:spPr bwMode="auto">
                    <a:xfrm>
                      <a:off x="0" y="0"/>
                      <a:ext cx="5193250" cy="32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3B41B" w14:textId="77777777" w:rsidR="005B46E0" w:rsidRDefault="005B46E0" w:rsidP="00445F23">
      <w:pPr>
        <w:pStyle w:val="Odstavecseseznamem"/>
        <w:keepNext/>
        <w:tabs>
          <w:tab w:val="left" w:pos="113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FF0000"/>
        </w:rPr>
      </w:pPr>
    </w:p>
    <w:p w14:paraId="683E8031" w14:textId="213CFC96" w:rsidR="00DD7A0E" w:rsidRPr="00D74C45" w:rsidRDefault="005B46E0" w:rsidP="00361E87">
      <w:pPr>
        <w:pStyle w:val="Odstavecseseznamem"/>
        <w:keepNext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D74C45">
        <w:rPr>
          <w:rFonts w:ascii="Arial" w:hAnsi="Arial" w:cs="Arial"/>
        </w:rPr>
        <w:t>Požadavek na vymezení plochy pro plochy zahrad ke stávajícímu bydlení.</w:t>
      </w:r>
    </w:p>
    <w:p w14:paraId="40C8B90F" w14:textId="77777777" w:rsidR="00DD7A0E" w:rsidRPr="00D74C45" w:rsidRDefault="00DD7A0E" w:rsidP="00DD7A0E">
      <w:pPr>
        <w:pStyle w:val="Odstavecseseznamem"/>
        <w:rPr>
          <w:rFonts w:ascii="Arial" w:hAnsi="Arial" w:cs="Arial"/>
        </w:rPr>
      </w:pPr>
    </w:p>
    <w:p w14:paraId="3225B7EC" w14:textId="4AF36086" w:rsidR="005B46E0" w:rsidRPr="00D74C45" w:rsidRDefault="00342085" w:rsidP="009B3348">
      <w:pPr>
        <w:pStyle w:val="Odstavecseseznamem"/>
        <w:keepNext/>
        <w:tabs>
          <w:tab w:val="left" w:pos="1134"/>
        </w:tabs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Arial" w:hAnsi="Arial" w:cs="Arial"/>
          <w:i/>
          <w:iCs/>
        </w:rPr>
      </w:pPr>
      <w:r w:rsidRPr="00D74C45">
        <w:rPr>
          <w:rFonts w:ascii="Arial" w:hAnsi="Arial" w:cs="Arial"/>
          <w:i/>
          <w:iCs/>
        </w:rPr>
        <w:t>O</w:t>
      </w:r>
      <w:r w:rsidR="005B46E0" w:rsidRPr="00D74C45">
        <w:rPr>
          <w:rFonts w:ascii="Arial" w:hAnsi="Arial" w:cs="Arial"/>
          <w:i/>
          <w:iCs/>
        </w:rPr>
        <w:t>bráz</w:t>
      </w:r>
      <w:r w:rsidRPr="00D74C45">
        <w:rPr>
          <w:rFonts w:ascii="Arial" w:hAnsi="Arial" w:cs="Arial"/>
          <w:i/>
          <w:iCs/>
        </w:rPr>
        <w:t>e</w:t>
      </w:r>
      <w:r w:rsidR="005B46E0" w:rsidRPr="00D74C45">
        <w:rPr>
          <w:rFonts w:ascii="Arial" w:hAnsi="Arial" w:cs="Arial"/>
          <w:i/>
          <w:iCs/>
        </w:rPr>
        <w:t>k</w:t>
      </w:r>
      <w:r w:rsidRPr="00D74C45">
        <w:rPr>
          <w:rFonts w:ascii="Arial" w:hAnsi="Arial" w:cs="Arial"/>
          <w:i/>
          <w:iCs/>
        </w:rPr>
        <w:t xml:space="preserve">: </w:t>
      </w:r>
      <w:r w:rsidR="005B46E0" w:rsidRPr="00D74C45">
        <w:rPr>
          <w:rFonts w:ascii="Arial" w:hAnsi="Arial" w:cs="Arial"/>
          <w:i/>
          <w:iCs/>
        </w:rPr>
        <w:t>návrh na vymezení plochy</w:t>
      </w:r>
      <w:r w:rsidR="009B3348" w:rsidRPr="00D74C45">
        <w:rPr>
          <w:rFonts w:ascii="Arial" w:hAnsi="Arial" w:cs="Arial"/>
          <w:i/>
          <w:iCs/>
        </w:rPr>
        <w:t xml:space="preserve"> pro zahrady ke stávajícímu bydlení</w:t>
      </w:r>
    </w:p>
    <w:p w14:paraId="142D5D1A" w14:textId="5A817248" w:rsidR="00342085" w:rsidRDefault="00342085" w:rsidP="005B46E0">
      <w:pPr>
        <w:pStyle w:val="Odstavecseseznamem"/>
        <w:keepNext/>
        <w:tabs>
          <w:tab w:val="left" w:pos="113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highlight w:val="yellow"/>
        </w:rPr>
        <w:drawing>
          <wp:inline distT="0" distB="0" distL="0" distR="0" wp14:anchorId="2FB3C3F0" wp14:editId="52E0C436">
            <wp:extent cx="5177790" cy="3943350"/>
            <wp:effectExtent l="0" t="0" r="3810" b="0"/>
            <wp:docPr id="113998599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530" cy="395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37EC1" w14:textId="77777777" w:rsidR="00080F38" w:rsidRPr="007E2EC3" w:rsidRDefault="00080F38" w:rsidP="00A45538">
      <w:pPr>
        <w:pStyle w:val="Odstavecseseznamem"/>
        <w:tabs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14:paraId="149AABFB" w14:textId="77777777" w:rsidR="00E2638E" w:rsidRPr="0038157E" w:rsidRDefault="00E2638E" w:rsidP="00A45538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995D6A9" w14:textId="61E75061" w:rsidR="00FA02EC" w:rsidRDefault="00961114" w:rsidP="00A4553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7C2243">
        <w:rPr>
          <w:rFonts w:ascii="Arial" w:hAnsi="Arial" w:cs="Arial"/>
          <w:b/>
        </w:rPr>
        <w:lastRenderedPageBreak/>
        <w:t>Po</w:t>
      </w:r>
      <w:r w:rsidR="00FA02EC">
        <w:rPr>
          <w:rFonts w:ascii="Arial" w:hAnsi="Arial" w:cs="Arial"/>
          <w:b/>
        </w:rPr>
        <w:t xml:space="preserve">pis účelu navrhované změny územně plánovací dokumentace </w:t>
      </w:r>
    </w:p>
    <w:p w14:paraId="16AEEB25" w14:textId="77777777" w:rsidR="00FA02EC" w:rsidRPr="00FA02EC" w:rsidRDefault="00FA02EC" w:rsidP="00A45538">
      <w:pPr>
        <w:ind w:left="426" w:hanging="426"/>
        <w:jc w:val="both"/>
        <w:rPr>
          <w:rFonts w:ascii="Arial" w:hAnsi="Arial" w:cs="Arial"/>
          <w:b/>
        </w:rPr>
      </w:pPr>
    </w:p>
    <w:p w14:paraId="70372A3B" w14:textId="37D3F8F2" w:rsidR="00445F23" w:rsidRDefault="00E25D4C" w:rsidP="00361E87">
      <w:pPr>
        <w:ind w:left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 xml:space="preserve">Hlavním účelem navrhované změny je uvedení </w:t>
      </w:r>
      <w:r>
        <w:rPr>
          <w:rFonts w:ascii="Arial" w:hAnsi="Arial" w:cs="Arial"/>
          <w:iCs/>
        </w:rPr>
        <w:t xml:space="preserve">dokumentace územního plánu Tři Dvory do souladu s platnými právními předpisy na úseku územního plánování, tak jak jsou popsány v kapitole a) a b) tohoto zadání. </w:t>
      </w:r>
      <w:r w:rsidR="003E5195">
        <w:rPr>
          <w:rFonts w:ascii="Arial" w:hAnsi="Arial" w:cs="Arial"/>
          <w:iCs/>
        </w:rPr>
        <w:t>Účelem v</w:t>
      </w:r>
      <w:r>
        <w:rPr>
          <w:rFonts w:ascii="Arial" w:hAnsi="Arial" w:cs="Arial"/>
          <w:iCs/>
        </w:rPr>
        <w:t>ěcn</w:t>
      </w:r>
      <w:r w:rsidR="005B46E0">
        <w:rPr>
          <w:rFonts w:ascii="Arial" w:hAnsi="Arial" w:cs="Arial"/>
          <w:iCs/>
        </w:rPr>
        <w:t>ých</w:t>
      </w:r>
      <w:r>
        <w:rPr>
          <w:rFonts w:ascii="Arial" w:hAnsi="Arial" w:cs="Arial"/>
          <w:iCs/>
        </w:rPr>
        <w:t xml:space="preserve"> změn uváděn</w:t>
      </w:r>
      <w:r w:rsidR="00445F23">
        <w:rPr>
          <w:rFonts w:ascii="Arial" w:hAnsi="Arial" w:cs="Arial"/>
          <w:iCs/>
        </w:rPr>
        <w:t>é</w:t>
      </w:r>
      <w:r>
        <w:rPr>
          <w:rFonts w:ascii="Arial" w:hAnsi="Arial" w:cs="Arial"/>
          <w:iCs/>
        </w:rPr>
        <w:t xml:space="preserve"> v kapitole b</w:t>
      </w:r>
      <w:r w:rsidR="00445F23">
        <w:rPr>
          <w:rFonts w:ascii="Arial" w:hAnsi="Arial" w:cs="Arial"/>
          <w:iCs/>
        </w:rPr>
        <w:t>):</w:t>
      </w:r>
    </w:p>
    <w:p w14:paraId="70CE0C0D" w14:textId="4C14A1A1" w:rsidR="00445F23" w:rsidRPr="00D74C45" w:rsidRDefault="00445F23" w:rsidP="00361E87">
      <w:pPr>
        <w:ind w:left="426"/>
        <w:jc w:val="both"/>
        <w:rPr>
          <w:rFonts w:ascii="Arial" w:hAnsi="Arial" w:cs="Arial"/>
          <w:iCs/>
        </w:rPr>
      </w:pPr>
      <w:r w:rsidRPr="00D74C45">
        <w:rPr>
          <w:rFonts w:ascii="Arial" w:hAnsi="Arial" w:cs="Arial"/>
          <w:iCs/>
        </w:rPr>
        <w:t>p</w:t>
      </w:r>
      <w:r w:rsidR="00E25D4C" w:rsidRPr="00D74C45">
        <w:rPr>
          <w:rFonts w:ascii="Arial" w:hAnsi="Arial" w:cs="Arial"/>
          <w:iCs/>
        </w:rPr>
        <w:t>od bodem 1)</w:t>
      </w:r>
      <w:r w:rsidR="005B46E0" w:rsidRPr="00D74C45">
        <w:rPr>
          <w:rFonts w:ascii="Arial" w:hAnsi="Arial" w:cs="Arial"/>
          <w:iCs/>
        </w:rPr>
        <w:t xml:space="preserve"> je prověřit možnost účelnějšího využití zastavitelné plochy vymezené v platné ÚPD formou územní studie.</w:t>
      </w:r>
    </w:p>
    <w:p w14:paraId="66F8BE33" w14:textId="53F49DD2" w:rsidR="00E25D4C" w:rsidRPr="00D74C45" w:rsidRDefault="00445F23" w:rsidP="00361E87">
      <w:pPr>
        <w:ind w:left="426"/>
        <w:jc w:val="both"/>
        <w:rPr>
          <w:rFonts w:ascii="Arial" w:hAnsi="Arial" w:cs="Arial"/>
          <w:bCs/>
        </w:rPr>
      </w:pPr>
      <w:r w:rsidRPr="00D74C45">
        <w:rPr>
          <w:rFonts w:ascii="Arial" w:hAnsi="Arial" w:cs="Arial"/>
          <w:iCs/>
        </w:rPr>
        <w:t>pod bodem 2)</w:t>
      </w:r>
      <w:r w:rsidR="005B46E0" w:rsidRPr="00D74C45">
        <w:rPr>
          <w:rFonts w:ascii="Arial" w:hAnsi="Arial" w:cs="Arial"/>
          <w:iCs/>
        </w:rPr>
        <w:t xml:space="preserve"> je zajistit </w:t>
      </w:r>
      <w:r w:rsidR="009B3348" w:rsidRPr="00D74C45">
        <w:rPr>
          <w:rFonts w:ascii="Arial" w:hAnsi="Arial" w:cs="Arial"/>
          <w:iCs/>
        </w:rPr>
        <w:t>v</w:t>
      </w:r>
      <w:r w:rsidR="00C65AB0" w:rsidRPr="00D74C45">
        <w:rPr>
          <w:rFonts w:ascii="Arial" w:hAnsi="Arial" w:cs="Arial"/>
          <w:iCs/>
        </w:rPr>
        <w:t xml:space="preserve"> rámci cílů územního plánování podmínky kvalitní </w:t>
      </w:r>
      <w:r w:rsidR="005B46E0" w:rsidRPr="00D74C45">
        <w:rPr>
          <w:rFonts w:ascii="Arial" w:hAnsi="Arial" w:cs="Arial"/>
          <w:iCs/>
        </w:rPr>
        <w:t xml:space="preserve">pro </w:t>
      </w:r>
      <w:r w:rsidR="00C65AB0" w:rsidRPr="00D74C45">
        <w:rPr>
          <w:rFonts w:ascii="Arial" w:hAnsi="Arial" w:cs="Arial"/>
          <w:iCs/>
        </w:rPr>
        <w:t xml:space="preserve">příznivé životní prostředí obyvatel </w:t>
      </w:r>
      <w:r w:rsidR="005B46E0" w:rsidRPr="00D74C45">
        <w:rPr>
          <w:rFonts w:ascii="Arial" w:hAnsi="Arial" w:cs="Arial"/>
          <w:iCs/>
        </w:rPr>
        <w:t>stávající ploch</w:t>
      </w:r>
      <w:r w:rsidR="00C65AB0" w:rsidRPr="00D74C45">
        <w:rPr>
          <w:rFonts w:ascii="Arial" w:hAnsi="Arial" w:cs="Arial"/>
          <w:iCs/>
        </w:rPr>
        <w:t>y</w:t>
      </w:r>
      <w:r w:rsidR="005B46E0" w:rsidRPr="00D74C45">
        <w:rPr>
          <w:rFonts w:ascii="Arial" w:hAnsi="Arial" w:cs="Arial"/>
          <w:iCs/>
        </w:rPr>
        <w:t xml:space="preserve"> bydlení navazující bezprostředně na </w:t>
      </w:r>
      <w:r w:rsidR="00C65AB0" w:rsidRPr="00D74C45">
        <w:rPr>
          <w:rFonts w:ascii="Arial" w:hAnsi="Arial" w:cs="Arial"/>
          <w:iCs/>
        </w:rPr>
        <w:t xml:space="preserve">plochy </w:t>
      </w:r>
      <w:r w:rsidR="00AA4E92" w:rsidRPr="00D74C45">
        <w:rPr>
          <w:rFonts w:ascii="Arial" w:hAnsi="Arial" w:cs="Arial"/>
          <w:iCs/>
        </w:rPr>
        <w:t>zemědělské výroby</w:t>
      </w:r>
      <w:r w:rsidR="009B3348" w:rsidRPr="00D74C45">
        <w:rPr>
          <w:rFonts w:ascii="Arial" w:hAnsi="Arial" w:cs="Arial"/>
          <w:iCs/>
        </w:rPr>
        <w:t>, kterou je vhodné odclonit vytvořením pásu ochranné a izolační zeleně</w:t>
      </w:r>
      <w:r w:rsidR="00404627" w:rsidRPr="00D74C45">
        <w:rPr>
          <w:rFonts w:ascii="Arial" w:hAnsi="Arial" w:cs="Arial"/>
          <w:iCs/>
        </w:rPr>
        <w:t xml:space="preserve"> - jako</w:t>
      </w:r>
      <w:r w:rsidR="009B3348" w:rsidRPr="00D74C45">
        <w:rPr>
          <w:rFonts w:ascii="Arial" w:hAnsi="Arial" w:cs="Arial"/>
          <w:iCs/>
        </w:rPr>
        <w:t xml:space="preserve"> soukrom</w:t>
      </w:r>
      <w:r w:rsidR="00404627" w:rsidRPr="00D74C45">
        <w:rPr>
          <w:rFonts w:ascii="Arial" w:hAnsi="Arial" w:cs="Arial"/>
          <w:iCs/>
        </w:rPr>
        <w:t>é</w:t>
      </w:r>
      <w:r w:rsidR="009B3348" w:rsidRPr="00D74C45">
        <w:rPr>
          <w:rFonts w:ascii="Arial" w:hAnsi="Arial" w:cs="Arial"/>
          <w:iCs/>
        </w:rPr>
        <w:t xml:space="preserve"> zahrad</w:t>
      </w:r>
      <w:r w:rsidR="00404627" w:rsidRPr="00D74C45">
        <w:rPr>
          <w:rFonts w:ascii="Arial" w:hAnsi="Arial" w:cs="Arial"/>
          <w:iCs/>
        </w:rPr>
        <w:t>y přilehlých řadových a izolovaných rodinných domů.</w:t>
      </w:r>
    </w:p>
    <w:p w14:paraId="56A50A6B" w14:textId="77777777" w:rsidR="00961114" w:rsidRPr="00A83542" w:rsidRDefault="00961114" w:rsidP="00D74C45">
      <w:pPr>
        <w:jc w:val="both"/>
        <w:rPr>
          <w:rFonts w:ascii="Arial" w:hAnsi="Arial" w:cs="Arial"/>
          <w:b/>
        </w:rPr>
      </w:pPr>
    </w:p>
    <w:p w14:paraId="148D84B7" w14:textId="13A11082" w:rsidR="00961114" w:rsidRDefault="00961114" w:rsidP="00A4553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A83542">
        <w:rPr>
          <w:rFonts w:ascii="Arial" w:hAnsi="Arial" w:cs="Arial"/>
          <w:b/>
        </w:rPr>
        <w:t xml:space="preserve">Požadavky na vyhodnocení předpokládaných vlivů </w:t>
      </w:r>
      <w:r w:rsidR="00FA02EC">
        <w:rPr>
          <w:rFonts w:ascii="Arial" w:hAnsi="Arial" w:cs="Arial"/>
          <w:b/>
        </w:rPr>
        <w:t xml:space="preserve">změny </w:t>
      </w:r>
      <w:r w:rsidRPr="00A83542">
        <w:rPr>
          <w:rFonts w:ascii="Arial" w:hAnsi="Arial" w:cs="Arial"/>
          <w:b/>
        </w:rPr>
        <w:t>územn</w:t>
      </w:r>
      <w:r w:rsidR="00FA02EC">
        <w:rPr>
          <w:rFonts w:ascii="Arial" w:hAnsi="Arial" w:cs="Arial"/>
          <w:b/>
        </w:rPr>
        <w:t>ě plánovací dokumentace</w:t>
      </w:r>
      <w:r w:rsidRPr="00A83542">
        <w:rPr>
          <w:rFonts w:ascii="Arial" w:hAnsi="Arial" w:cs="Arial"/>
          <w:b/>
        </w:rPr>
        <w:t xml:space="preserve"> na udržitelný rozvoj území</w:t>
      </w:r>
    </w:p>
    <w:p w14:paraId="14290BCB" w14:textId="77777777" w:rsidR="00961114" w:rsidRPr="00A83542" w:rsidRDefault="00961114" w:rsidP="00A45538">
      <w:pPr>
        <w:pStyle w:val="Odstavecseseznamem"/>
        <w:ind w:left="426" w:hanging="426"/>
        <w:rPr>
          <w:rFonts w:ascii="Arial" w:hAnsi="Arial" w:cs="Arial"/>
          <w:b/>
        </w:rPr>
      </w:pPr>
    </w:p>
    <w:p w14:paraId="36A10328" w14:textId="2D165447" w:rsidR="00EB7826" w:rsidRPr="00445F23" w:rsidRDefault="00B8760E" w:rsidP="00A45538">
      <w:pPr>
        <w:pStyle w:val="Odstavecseseznamem"/>
        <w:ind w:left="426"/>
        <w:jc w:val="both"/>
        <w:rPr>
          <w:rFonts w:ascii="Arial" w:hAnsi="Arial" w:cs="Arial"/>
        </w:rPr>
      </w:pPr>
      <w:r w:rsidRPr="00E25D4C">
        <w:rPr>
          <w:rFonts w:ascii="Arial" w:hAnsi="Arial" w:cs="Arial"/>
        </w:rPr>
        <w:t xml:space="preserve">Změna č. 2 ÚP </w:t>
      </w:r>
      <w:r w:rsidR="00B85B39" w:rsidRPr="00E25D4C">
        <w:rPr>
          <w:rFonts w:ascii="Arial" w:hAnsi="Arial" w:cs="Arial"/>
        </w:rPr>
        <w:t>Tři Dvory</w:t>
      </w:r>
      <w:r w:rsidRPr="00E25D4C">
        <w:rPr>
          <w:rFonts w:ascii="Arial" w:hAnsi="Arial" w:cs="Arial"/>
        </w:rPr>
        <w:t xml:space="preserve"> nebude mít zásadní významné d</w:t>
      </w:r>
      <w:r w:rsidR="00A00596" w:rsidRPr="00E25D4C">
        <w:rPr>
          <w:rFonts w:ascii="Arial" w:hAnsi="Arial" w:cs="Arial"/>
        </w:rPr>
        <w:t>opady na ochranu a rozvoj</w:t>
      </w:r>
      <w:r w:rsidR="00E25D4C" w:rsidRPr="00E25D4C">
        <w:rPr>
          <w:rFonts w:ascii="Arial" w:hAnsi="Arial" w:cs="Arial"/>
        </w:rPr>
        <w:t xml:space="preserve"> </w:t>
      </w:r>
      <w:r w:rsidR="00A00596" w:rsidRPr="00E25D4C">
        <w:rPr>
          <w:rFonts w:ascii="Arial" w:hAnsi="Arial" w:cs="Arial"/>
        </w:rPr>
        <w:t xml:space="preserve">území, neboť z hlediska jejího obsahu </w:t>
      </w:r>
      <w:r w:rsidR="00361E87">
        <w:rPr>
          <w:rFonts w:ascii="Arial" w:hAnsi="Arial" w:cs="Arial"/>
        </w:rPr>
        <w:t>svým charakterem</w:t>
      </w:r>
      <w:r w:rsidR="00A00596" w:rsidRPr="00E25D4C">
        <w:rPr>
          <w:rFonts w:ascii="Arial" w:hAnsi="Arial" w:cs="Arial"/>
        </w:rPr>
        <w:t xml:space="preserve">, využitím, rozsahem a lokalizací nelze </w:t>
      </w:r>
      <w:r w:rsidR="00361E87">
        <w:rPr>
          <w:rFonts w:ascii="Arial" w:hAnsi="Arial" w:cs="Arial"/>
        </w:rPr>
        <w:t xml:space="preserve">dopady </w:t>
      </w:r>
      <w:r w:rsidR="00A00596" w:rsidRPr="00E25D4C">
        <w:rPr>
          <w:rFonts w:ascii="Arial" w:hAnsi="Arial" w:cs="Arial"/>
        </w:rPr>
        <w:t xml:space="preserve">z hlediska vlivu na jednotlivé složky životního prostředí a na veřejné zdraví v řešeném území </w:t>
      </w:r>
      <w:r w:rsidR="00A00596" w:rsidRPr="00445F23">
        <w:rPr>
          <w:rFonts w:ascii="Arial" w:hAnsi="Arial" w:cs="Arial"/>
        </w:rPr>
        <w:t>považovat za významné, ani se nepředpokládají významné střety v území z hlediska zájmů ochrany přírody.</w:t>
      </w:r>
      <w:r w:rsidRPr="00445F23">
        <w:rPr>
          <w:rFonts w:ascii="Arial" w:hAnsi="Arial" w:cs="Arial"/>
        </w:rPr>
        <w:t xml:space="preserve"> </w:t>
      </w:r>
      <w:r w:rsidR="00EB7826" w:rsidRPr="00445F23">
        <w:rPr>
          <w:rFonts w:ascii="Arial" w:hAnsi="Arial" w:cs="Arial"/>
        </w:rPr>
        <w:t xml:space="preserve">Jednotlivé dílčí </w:t>
      </w:r>
      <w:r w:rsidR="00445F23" w:rsidRPr="00445F23">
        <w:rPr>
          <w:rFonts w:ascii="Arial" w:hAnsi="Arial" w:cs="Arial"/>
        </w:rPr>
        <w:t>změny</w:t>
      </w:r>
      <w:r w:rsidR="00EB7826" w:rsidRPr="00445F23">
        <w:rPr>
          <w:rFonts w:ascii="Arial" w:hAnsi="Arial" w:cs="Arial"/>
        </w:rPr>
        <w:t xml:space="preserve"> určené k prověření v rámci změny č. 2 </w:t>
      </w:r>
      <w:r w:rsidR="00445F23" w:rsidRPr="00445F23">
        <w:rPr>
          <w:rFonts w:ascii="Arial" w:hAnsi="Arial" w:cs="Arial"/>
        </w:rPr>
        <w:t>územního plánu Tři Dvory uvedení v</w:t>
      </w:r>
      <w:r w:rsidR="00E25D4C" w:rsidRPr="00445F23">
        <w:rPr>
          <w:rFonts w:ascii="Arial" w:hAnsi="Arial" w:cs="Arial"/>
        </w:rPr>
        <w:t xml:space="preserve"> kapitol</w:t>
      </w:r>
      <w:r w:rsidR="00445F23" w:rsidRPr="00445F23">
        <w:rPr>
          <w:rFonts w:ascii="Arial" w:hAnsi="Arial" w:cs="Arial"/>
        </w:rPr>
        <w:t>e</w:t>
      </w:r>
      <w:r w:rsidR="00E25D4C" w:rsidRPr="00445F23">
        <w:rPr>
          <w:rFonts w:ascii="Arial" w:hAnsi="Arial" w:cs="Arial"/>
        </w:rPr>
        <w:t xml:space="preserve"> b) tohoto zadání </w:t>
      </w:r>
      <w:r w:rsidR="00EB7826" w:rsidRPr="00445F23">
        <w:rPr>
          <w:rFonts w:ascii="Arial" w:hAnsi="Arial" w:cs="Arial"/>
        </w:rPr>
        <w:t xml:space="preserve">z pohledu pořizovatele, plošně ani obsahově na základě kritérií uvedených v příloze č. 8 zákona o posuzování vlivů na životní prostředí č. 100/2001 Sb., ve znění platných předpisů, požadavek na posouzení nezakládají. Z tohoto důvodu pořizovatel předepsání posuzování vlivů změny č. 2 ÚP </w:t>
      </w:r>
      <w:r w:rsidR="00B85B39" w:rsidRPr="00445F23">
        <w:rPr>
          <w:rFonts w:ascii="Arial" w:hAnsi="Arial" w:cs="Arial"/>
        </w:rPr>
        <w:t>Tři Dvory</w:t>
      </w:r>
      <w:r w:rsidR="00EB7826" w:rsidRPr="00445F23">
        <w:rPr>
          <w:rFonts w:ascii="Arial" w:hAnsi="Arial" w:cs="Arial"/>
        </w:rPr>
        <w:t xml:space="preserve"> na životní prostředí neočekáv</w:t>
      </w:r>
      <w:r w:rsidR="007F5F9F">
        <w:rPr>
          <w:rFonts w:ascii="Arial" w:hAnsi="Arial" w:cs="Arial"/>
        </w:rPr>
        <w:t>al</w:t>
      </w:r>
      <w:r w:rsidR="00EB7826" w:rsidRPr="00445F23">
        <w:rPr>
          <w:rFonts w:ascii="Arial" w:hAnsi="Arial" w:cs="Arial"/>
        </w:rPr>
        <w:t>.</w:t>
      </w:r>
    </w:p>
    <w:p w14:paraId="5A02E148" w14:textId="0DEA10E4" w:rsidR="00EB7826" w:rsidRDefault="007B514B" w:rsidP="00A45538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7826" w:rsidRPr="005B46E0">
        <w:rPr>
          <w:rFonts w:ascii="Arial" w:hAnsi="Arial" w:cs="Arial"/>
        </w:rPr>
        <w:t xml:space="preserve">Pořizovatel dále konstatuje, že na správním území obce </w:t>
      </w:r>
      <w:r w:rsidR="005B46E0" w:rsidRPr="005B46E0">
        <w:rPr>
          <w:rFonts w:ascii="Arial" w:hAnsi="Arial" w:cs="Arial"/>
        </w:rPr>
        <w:t xml:space="preserve">Tři Dvory </w:t>
      </w:r>
      <w:r w:rsidR="00EB7826" w:rsidRPr="005B46E0">
        <w:rPr>
          <w:rFonts w:ascii="Arial" w:hAnsi="Arial" w:cs="Arial"/>
        </w:rPr>
        <w:t xml:space="preserve">řešeném změnou č. 2 se </w:t>
      </w:r>
      <w:r w:rsidR="005B46E0" w:rsidRPr="005B46E0">
        <w:rPr>
          <w:rFonts w:ascii="Arial" w:hAnsi="Arial" w:cs="Arial"/>
        </w:rPr>
        <w:t>ne</w:t>
      </w:r>
      <w:r w:rsidR="00EB7826" w:rsidRPr="005B46E0">
        <w:rPr>
          <w:rFonts w:ascii="Arial" w:hAnsi="Arial" w:cs="Arial"/>
        </w:rPr>
        <w:t xml:space="preserve">nachází </w:t>
      </w:r>
      <w:r w:rsidR="005B46E0" w:rsidRPr="005B46E0">
        <w:rPr>
          <w:rFonts w:ascii="Arial" w:hAnsi="Arial" w:cs="Arial"/>
        </w:rPr>
        <w:t xml:space="preserve">žádná </w:t>
      </w:r>
      <w:r w:rsidR="00EB7826" w:rsidRPr="005B46E0">
        <w:rPr>
          <w:rFonts w:ascii="Arial" w:hAnsi="Arial" w:cs="Arial"/>
        </w:rPr>
        <w:t xml:space="preserve">evropsky významná lokalita (EVL) NATURA 2000 </w:t>
      </w:r>
      <w:r w:rsidR="005B46E0" w:rsidRPr="005B46E0">
        <w:rPr>
          <w:rFonts w:ascii="Arial" w:hAnsi="Arial" w:cs="Arial"/>
        </w:rPr>
        <w:t>ani p</w:t>
      </w:r>
      <w:r w:rsidR="00EB7826" w:rsidRPr="005B46E0">
        <w:rPr>
          <w:rFonts w:ascii="Arial" w:hAnsi="Arial" w:cs="Arial"/>
        </w:rPr>
        <w:t>tačí oblast</w:t>
      </w:r>
      <w:r w:rsidR="005B46E0" w:rsidRPr="005B46E0">
        <w:rPr>
          <w:rFonts w:ascii="Arial" w:hAnsi="Arial" w:cs="Arial"/>
        </w:rPr>
        <w:t>.</w:t>
      </w:r>
      <w:r w:rsidR="00E77E8C" w:rsidRPr="005B46E0">
        <w:rPr>
          <w:rFonts w:ascii="Arial" w:hAnsi="Arial" w:cs="Arial"/>
        </w:rPr>
        <w:t xml:space="preserve"> Na základě výše uvedeného </w:t>
      </w:r>
      <w:r w:rsidR="00EB7826" w:rsidRPr="005B46E0">
        <w:rPr>
          <w:rFonts w:ascii="Arial" w:hAnsi="Arial" w:cs="Arial"/>
        </w:rPr>
        <w:t>pořizovatel očekáv</w:t>
      </w:r>
      <w:r w:rsidR="007F5F9F">
        <w:rPr>
          <w:rFonts w:ascii="Arial" w:hAnsi="Arial" w:cs="Arial"/>
        </w:rPr>
        <w:t>al</w:t>
      </w:r>
      <w:r w:rsidR="00EB7826" w:rsidRPr="005B46E0">
        <w:rPr>
          <w:rFonts w:ascii="Arial" w:hAnsi="Arial" w:cs="Arial"/>
        </w:rPr>
        <w:t xml:space="preserve"> vyloučení významných vlivů na evropsky významné lokality NATURA a ptačí oblasti.</w:t>
      </w:r>
    </w:p>
    <w:p w14:paraId="5C8708E4" w14:textId="7046B8E5" w:rsidR="007F5F9F" w:rsidRPr="00445DF7" w:rsidRDefault="007F5F9F" w:rsidP="007F5F9F">
      <w:p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Dotčené orgány </w:t>
      </w:r>
      <w:r w:rsidRPr="00445DF7">
        <w:rPr>
          <w:rFonts w:ascii="Arial" w:hAnsi="Arial" w:cs="Arial"/>
        </w:rPr>
        <w:t xml:space="preserve">ve svých stanoviscích č.j. </w:t>
      </w:r>
      <w:r>
        <w:rPr>
          <w:rFonts w:ascii="Arial" w:hAnsi="Arial" w:cs="Arial"/>
        </w:rPr>
        <w:t xml:space="preserve">006364/2025/KUSK ze dne 20. 1. 2025 a </w:t>
      </w:r>
      <w:r w:rsidRPr="00445DF7">
        <w:rPr>
          <w:rFonts w:ascii="Arial" w:hAnsi="Arial" w:cs="Arial"/>
        </w:rPr>
        <w:t xml:space="preserve"> č.j.</w:t>
      </w:r>
      <w:r>
        <w:rPr>
          <w:rFonts w:ascii="Arial" w:hAnsi="Arial" w:cs="Arial"/>
        </w:rPr>
        <w:t xml:space="preserve"> 005255/2025/KUSK</w:t>
      </w:r>
      <w:r w:rsidRPr="00445DF7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21. 1. 2025 uvedly:</w:t>
      </w:r>
    </w:p>
    <w:p w14:paraId="436D0372" w14:textId="77777777" w:rsidR="007F5F9F" w:rsidRPr="00445DF7" w:rsidRDefault="007F5F9F" w:rsidP="007F5F9F">
      <w:pPr>
        <w:spacing w:line="276" w:lineRule="auto"/>
        <w:jc w:val="both"/>
        <w:rPr>
          <w:rFonts w:ascii="Arial" w:hAnsi="Arial" w:cs="Arial"/>
        </w:rPr>
      </w:pPr>
    </w:p>
    <w:p w14:paraId="482A067A" w14:textId="25A86557" w:rsidR="007F5F9F" w:rsidRPr="00445DF7" w:rsidRDefault="007F5F9F" w:rsidP="007F5F9F">
      <w:pPr>
        <w:pStyle w:val="Default"/>
        <w:numPr>
          <w:ilvl w:val="0"/>
          <w:numId w:val="46"/>
        </w:numPr>
        <w:ind w:left="851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Pr="00445DF7">
        <w:rPr>
          <w:rFonts w:ascii="Arial" w:hAnsi="Arial" w:cs="Arial"/>
          <w:color w:val="auto"/>
        </w:rPr>
        <w:t xml:space="preserve">říslušný orgán ochrany přírody a krajiny dle ustanovení § 77a odst. 4 písm. o) zákona č. 114/1992 Sb., o ochraně přírody a krajiny, v účinném znění (dále jen „zákon č. 114/1992 Sb.“), </w:t>
      </w:r>
      <w:r w:rsidRPr="00445DF7">
        <w:rPr>
          <w:rFonts w:ascii="Arial" w:hAnsi="Arial" w:cs="Arial"/>
          <w:b/>
          <w:bCs/>
          <w:color w:val="auto"/>
        </w:rPr>
        <w:t xml:space="preserve">vyloučil významný vliv </w:t>
      </w:r>
      <w:r w:rsidRPr="00445DF7">
        <w:rPr>
          <w:rFonts w:ascii="Arial" w:hAnsi="Arial" w:cs="Arial"/>
          <w:color w:val="auto"/>
        </w:rPr>
        <w:t>předložené koncepce samostatně i ve spojení s jinými koncepcemi nebo záměry na předmět ochrany nebo celistvost evropsky významných lokalit (dále jen „EVL“) nebo ptačích oblastí (dále jen „PO“) stanovených příslušnými vládními nařízeními, které jsou v působnosti Krajského úřadu</w:t>
      </w:r>
      <w:r>
        <w:rPr>
          <w:rFonts w:ascii="Arial" w:hAnsi="Arial" w:cs="Arial"/>
          <w:color w:val="auto"/>
        </w:rPr>
        <w:t>;</w:t>
      </w:r>
    </w:p>
    <w:p w14:paraId="45DF3F7C" w14:textId="77777777" w:rsidR="007F5F9F" w:rsidRPr="007F5F9F" w:rsidRDefault="007F5F9F" w:rsidP="007F5F9F">
      <w:pPr>
        <w:pStyle w:val="Default"/>
        <w:numPr>
          <w:ilvl w:val="0"/>
          <w:numId w:val="46"/>
        </w:numPr>
        <w:ind w:left="851" w:hanging="425"/>
        <w:jc w:val="both"/>
        <w:rPr>
          <w:rFonts w:ascii="Arial" w:hAnsi="Arial" w:cs="Arial"/>
          <w:color w:val="auto"/>
        </w:rPr>
      </w:pPr>
      <w:r w:rsidRPr="00445DF7">
        <w:rPr>
          <w:rFonts w:ascii="Arial" w:hAnsi="Arial" w:cs="Arial"/>
          <w:color w:val="auto"/>
        </w:rPr>
        <w:t xml:space="preserve">Orgán posuzování vlivů na životní prostředí příslušný podle ust. § 22 písm. d) zákona č. 100/2001 Sb., o posuzování vlivů na životní prostředí, ve znění pozdějších předpisů (dále jen zákon), na základě ust. § 10i odst. 2 zákona, kritérií uvedených v příloze č. 8 zákona a předložených podkladů </w:t>
      </w:r>
      <w:r w:rsidRPr="00445DF7">
        <w:rPr>
          <w:rFonts w:ascii="Arial" w:hAnsi="Arial" w:cs="Arial"/>
          <w:b/>
          <w:bCs/>
          <w:color w:val="auto"/>
        </w:rPr>
        <w:t>nepožaduje zpracovat vyhodnocení vlivů změny č. 2 územního plánu Tři Dvory na životní prostředí (tzv. SEA)</w:t>
      </w:r>
      <w:r>
        <w:rPr>
          <w:rFonts w:ascii="Arial" w:hAnsi="Arial" w:cs="Arial"/>
          <w:b/>
          <w:bCs/>
          <w:color w:val="auto"/>
        </w:rPr>
        <w:t>;</w:t>
      </w:r>
    </w:p>
    <w:p w14:paraId="0F475CE7" w14:textId="4123B25F" w:rsidR="007F5F9F" w:rsidRPr="007F5F9F" w:rsidRDefault="007F5F9F" w:rsidP="007F5F9F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7F5F9F">
        <w:rPr>
          <w:rFonts w:ascii="Arial" w:hAnsi="Arial" w:cs="Arial"/>
          <w:color w:val="auto"/>
        </w:rPr>
        <w:lastRenderedPageBreak/>
        <w:t xml:space="preserve">       </w:t>
      </w:r>
      <w:r>
        <w:rPr>
          <w:rFonts w:ascii="Arial" w:hAnsi="Arial" w:cs="Arial"/>
          <w:color w:val="auto"/>
        </w:rPr>
        <w:t>tudíž,</w:t>
      </w:r>
      <w:r w:rsidRPr="007F5F9F">
        <w:rPr>
          <w:rFonts w:ascii="Arial" w:hAnsi="Arial" w:cs="Arial"/>
          <w:color w:val="auto"/>
        </w:rPr>
        <w:t xml:space="preserve"> změna č. 2 územního plánu Tři Dvory nebude z hlediska vlivů na životní prostředí posuzována.</w:t>
      </w:r>
    </w:p>
    <w:p w14:paraId="70A3F1FA" w14:textId="77777777" w:rsidR="007F5F9F" w:rsidRPr="005B46E0" w:rsidRDefault="007F5F9F" w:rsidP="007F5F9F">
      <w:pPr>
        <w:tabs>
          <w:tab w:val="left" w:pos="426"/>
        </w:tabs>
        <w:suppressAutoHyphens/>
        <w:jc w:val="both"/>
        <w:rPr>
          <w:rFonts w:ascii="Arial" w:hAnsi="Arial" w:cs="Arial"/>
        </w:rPr>
      </w:pPr>
    </w:p>
    <w:p w14:paraId="3B89797F" w14:textId="77777777" w:rsidR="00EB7826" w:rsidRDefault="00EB7826" w:rsidP="00A45538">
      <w:pPr>
        <w:pStyle w:val="Odstavecseseznamem"/>
        <w:ind w:left="426" w:hanging="426"/>
        <w:jc w:val="both"/>
        <w:rPr>
          <w:rFonts w:ascii="Arial" w:hAnsi="Arial" w:cs="Arial"/>
        </w:rPr>
      </w:pPr>
    </w:p>
    <w:p w14:paraId="5759B9EF" w14:textId="77777777" w:rsidR="00FA02EC" w:rsidRPr="00A83542" w:rsidRDefault="00FA02EC" w:rsidP="00A4553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Požadavky odpovídající obsahu příslušné územně plánovací dokumentace</w:t>
      </w:r>
    </w:p>
    <w:p w14:paraId="4BC81EFD" w14:textId="77777777" w:rsidR="00FA02EC" w:rsidRDefault="00FA02EC" w:rsidP="00A45538">
      <w:pPr>
        <w:pStyle w:val="Odstavecseseznamem"/>
        <w:ind w:left="426" w:hanging="426"/>
        <w:jc w:val="both"/>
        <w:rPr>
          <w:rFonts w:ascii="Arial" w:hAnsi="Arial" w:cs="Arial"/>
        </w:rPr>
      </w:pPr>
    </w:p>
    <w:p w14:paraId="14B8DA4D" w14:textId="7FFA991F" w:rsidR="003E5195" w:rsidRPr="0081427B" w:rsidRDefault="003E5195" w:rsidP="00361E87">
      <w:pPr>
        <w:pStyle w:val="Odstavecseseznamem"/>
        <w:numPr>
          <w:ilvl w:val="0"/>
          <w:numId w:val="45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81427B">
        <w:rPr>
          <w:rFonts w:ascii="Arial" w:hAnsi="Arial" w:cs="Arial"/>
        </w:rPr>
        <w:t xml:space="preserve">Obsahový standard návrhu změny č. 2 územního plánu </w:t>
      </w:r>
      <w:r>
        <w:rPr>
          <w:rFonts w:ascii="Arial" w:hAnsi="Arial" w:cs="Arial"/>
        </w:rPr>
        <w:t>Tři Dvory</w:t>
      </w:r>
      <w:r w:rsidRPr="0081427B">
        <w:rPr>
          <w:rFonts w:ascii="Arial" w:hAnsi="Arial" w:cs="Arial"/>
        </w:rPr>
        <w:t xml:space="preserve"> včetně odůvodnění bude odpovídat příloze č. 8 ke stavebnímu zákonu.</w:t>
      </w:r>
    </w:p>
    <w:p w14:paraId="129B6DCE" w14:textId="77777777" w:rsidR="003E5195" w:rsidRPr="0081427B" w:rsidRDefault="003E5195" w:rsidP="00361E87">
      <w:pPr>
        <w:pStyle w:val="Odstavecseseznamem"/>
        <w:numPr>
          <w:ilvl w:val="0"/>
          <w:numId w:val="45"/>
        </w:num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 w:rsidRPr="0081427B">
        <w:rPr>
          <w:rFonts w:ascii="Arial" w:hAnsi="Arial" w:cs="Arial"/>
        </w:rPr>
        <w:t xml:space="preserve">Zpracování ÚPD v jednotném standardu bude odpovídat § 10 a následujícím vyhlášky č. 17/2024 Sb., o územně analytických podkladech, územně plánovací dokumentaci a jednotném standardu a přiměřeně vyhlášce č.146/2024 Sb., o požadavcích na výstavbu, ve znění pozdějších předpisů. </w:t>
      </w:r>
    </w:p>
    <w:p w14:paraId="6FD0234B" w14:textId="77777777" w:rsidR="003E5195" w:rsidRDefault="003E5195" w:rsidP="00361E87">
      <w:pPr>
        <w:pStyle w:val="Odstavecseseznamem"/>
        <w:numPr>
          <w:ilvl w:val="0"/>
          <w:numId w:val="45"/>
        </w:numPr>
        <w:ind w:left="851" w:hanging="425"/>
        <w:jc w:val="both"/>
        <w:rPr>
          <w:rFonts w:ascii="Arial" w:hAnsi="Arial" w:cs="Arial"/>
        </w:rPr>
      </w:pPr>
      <w:r w:rsidRPr="0081427B">
        <w:rPr>
          <w:rFonts w:ascii="Arial" w:hAnsi="Arial" w:cs="Arial"/>
        </w:rPr>
        <w:t xml:space="preserve">Pro účely společného a veřejného projednání podle § 94 a 96 stavebního zákona, bude návrh změny odevzdán 1x v tištěné podobě a 1x v digitální podobě.  </w:t>
      </w:r>
    </w:p>
    <w:p w14:paraId="37175230" w14:textId="42797D55" w:rsidR="003E5195" w:rsidRPr="00361E87" w:rsidRDefault="003E5195" w:rsidP="00361E87">
      <w:pPr>
        <w:pStyle w:val="Odstavecseseznamem"/>
        <w:numPr>
          <w:ilvl w:val="0"/>
          <w:numId w:val="45"/>
        </w:numPr>
        <w:ind w:left="851" w:hanging="425"/>
        <w:jc w:val="both"/>
        <w:rPr>
          <w:rFonts w:ascii="Arial" w:hAnsi="Arial" w:cs="Arial"/>
        </w:rPr>
      </w:pPr>
      <w:r w:rsidRPr="00361E87">
        <w:rPr>
          <w:rFonts w:ascii="Arial" w:hAnsi="Arial" w:cs="Arial"/>
        </w:rPr>
        <w:t xml:space="preserve">Návrh změny č. 2 územního plánu Tři Dvory upravený na základě výsledků společného a veřejného projednání a po vydání stanoviska krajského úřadu bude odevzdán pro účely vydání změny podle § 104 stavebního zákona 1x v tištěné podobě a úplného znění po změně včetně digitální podoby změny a úplného znění po změně včetně dat změny a úplného znění ve formátu dle požadavků platných právních předpisů. </w:t>
      </w:r>
    </w:p>
    <w:sectPr w:rsidR="003E5195" w:rsidRPr="00361E87" w:rsidSect="00A15D0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027E1" w14:textId="77777777" w:rsidR="00786CC6" w:rsidRDefault="00786CC6">
      <w:r>
        <w:separator/>
      </w:r>
    </w:p>
  </w:endnote>
  <w:endnote w:type="continuationSeparator" w:id="0">
    <w:p w14:paraId="442CA38C" w14:textId="77777777" w:rsidR="00786CC6" w:rsidRDefault="0078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1B6A1" w14:textId="105E70F5" w:rsidR="006B0818" w:rsidRDefault="006B0818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525AFE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525AFE">
      <w:rPr>
        <w:rFonts w:asciiTheme="minorHAnsi" w:eastAsiaTheme="minorEastAsia" w:hAnsiTheme="minorHAnsi" w:cstheme="minorBidi"/>
      </w:rPr>
      <w:fldChar w:fldCharType="separate"/>
    </w:r>
    <w:r w:rsidR="00035631" w:rsidRPr="00035631">
      <w:rPr>
        <w:rFonts w:asciiTheme="majorHAnsi" w:eastAsiaTheme="majorEastAsia" w:hAnsiTheme="majorHAnsi" w:cstheme="majorBidi"/>
        <w:noProof/>
      </w:rPr>
      <w:t>17</w:t>
    </w:r>
    <w:r w:rsidR="00525AFE">
      <w:rPr>
        <w:rFonts w:asciiTheme="majorHAnsi" w:eastAsiaTheme="majorEastAsia" w:hAnsiTheme="majorHAnsi" w:cstheme="majorBidi"/>
      </w:rPr>
      <w:fldChar w:fldCharType="end"/>
    </w:r>
  </w:p>
  <w:p w14:paraId="37880825" w14:textId="77777777" w:rsidR="006B0818" w:rsidRDefault="006B08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496EE" w14:textId="77777777" w:rsidR="00786CC6" w:rsidRDefault="00786CC6">
      <w:r>
        <w:separator/>
      </w:r>
    </w:p>
  </w:footnote>
  <w:footnote w:type="continuationSeparator" w:id="0">
    <w:p w14:paraId="70709A4C" w14:textId="77777777" w:rsidR="00786CC6" w:rsidRDefault="0078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FE6F336F000748E581A4813B09CA689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6D347D8" w14:textId="3C47D9D6" w:rsidR="006B0818" w:rsidRDefault="00B0152F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Z</w:t>
        </w:r>
        <w:r w:rsidR="006B0818">
          <w:rPr>
            <w:rFonts w:asciiTheme="majorHAnsi" w:eastAsiaTheme="majorEastAsia" w:hAnsiTheme="majorHAnsi" w:cstheme="majorBidi"/>
            <w:sz w:val="32"/>
            <w:szCs w:val="32"/>
          </w:rPr>
          <w:t>adání změny č. 2 územn</w:t>
        </w:r>
        <w:r w:rsidR="00FA02EC">
          <w:rPr>
            <w:rFonts w:asciiTheme="majorHAnsi" w:eastAsiaTheme="majorEastAsia" w:hAnsiTheme="majorHAnsi" w:cstheme="majorBidi"/>
            <w:sz w:val="32"/>
            <w:szCs w:val="32"/>
          </w:rPr>
          <w:t>ě plánovací dokumentace</w:t>
        </w:r>
        <w:r w:rsidR="00A45538">
          <w:rPr>
            <w:rFonts w:asciiTheme="majorHAnsi" w:eastAsiaTheme="majorEastAsia" w:hAnsiTheme="majorHAnsi" w:cstheme="majorBidi"/>
            <w:sz w:val="32"/>
            <w:szCs w:val="32"/>
          </w:rPr>
          <w:t xml:space="preserve"> ÚZEMNÍHO PLÁNU TŘI DVORY</w:t>
        </w:r>
      </w:p>
    </w:sdtContent>
  </w:sdt>
  <w:p w14:paraId="3277F30D" w14:textId="77777777" w:rsidR="006B0818" w:rsidRDefault="006B08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0187"/>
    <w:multiLevelType w:val="hybridMultilevel"/>
    <w:tmpl w:val="1F427A80"/>
    <w:lvl w:ilvl="0" w:tplc="348EB764">
      <w:start w:val="5"/>
      <w:numFmt w:val="decimal"/>
      <w:lvlText w:val="(%1)"/>
      <w:lvlJc w:val="left"/>
      <w:pPr>
        <w:ind w:left="1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8" w:hanging="360"/>
      </w:pPr>
    </w:lvl>
    <w:lvl w:ilvl="2" w:tplc="0405001B" w:tentative="1">
      <w:start w:val="1"/>
      <w:numFmt w:val="lowerRoman"/>
      <w:lvlText w:val="%3."/>
      <w:lvlJc w:val="right"/>
      <w:pPr>
        <w:ind w:left="2628" w:hanging="180"/>
      </w:pPr>
    </w:lvl>
    <w:lvl w:ilvl="3" w:tplc="0405000F" w:tentative="1">
      <w:start w:val="1"/>
      <w:numFmt w:val="decimal"/>
      <w:lvlText w:val="%4."/>
      <w:lvlJc w:val="left"/>
      <w:pPr>
        <w:ind w:left="3348" w:hanging="360"/>
      </w:pPr>
    </w:lvl>
    <w:lvl w:ilvl="4" w:tplc="04050019" w:tentative="1">
      <w:start w:val="1"/>
      <w:numFmt w:val="lowerLetter"/>
      <w:lvlText w:val="%5."/>
      <w:lvlJc w:val="left"/>
      <w:pPr>
        <w:ind w:left="4068" w:hanging="360"/>
      </w:pPr>
    </w:lvl>
    <w:lvl w:ilvl="5" w:tplc="0405001B" w:tentative="1">
      <w:start w:val="1"/>
      <w:numFmt w:val="lowerRoman"/>
      <w:lvlText w:val="%6."/>
      <w:lvlJc w:val="right"/>
      <w:pPr>
        <w:ind w:left="4788" w:hanging="180"/>
      </w:pPr>
    </w:lvl>
    <w:lvl w:ilvl="6" w:tplc="0405000F" w:tentative="1">
      <w:start w:val="1"/>
      <w:numFmt w:val="decimal"/>
      <w:lvlText w:val="%7."/>
      <w:lvlJc w:val="left"/>
      <w:pPr>
        <w:ind w:left="5508" w:hanging="360"/>
      </w:pPr>
    </w:lvl>
    <w:lvl w:ilvl="7" w:tplc="04050019" w:tentative="1">
      <w:start w:val="1"/>
      <w:numFmt w:val="lowerLetter"/>
      <w:lvlText w:val="%8."/>
      <w:lvlJc w:val="left"/>
      <w:pPr>
        <w:ind w:left="6228" w:hanging="360"/>
      </w:pPr>
    </w:lvl>
    <w:lvl w:ilvl="8" w:tplc="040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 w15:restartNumberingAfterBreak="0">
    <w:nsid w:val="07637E76"/>
    <w:multiLevelType w:val="hybridMultilevel"/>
    <w:tmpl w:val="01D829EA"/>
    <w:lvl w:ilvl="0" w:tplc="24866FC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C6318"/>
    <w:multiLevelType w:val="hybridMultilevel"/>
    <w:tmpl w:val="9CF0200C"/>
    <w:lvl w:ilvl="0" w:tplc="24866FC2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0B012B"/>
    <w:multiLevelType w:val="multilevel"/>
    <w:tmpl w:val="052CDF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 w15:restartNumberingAfterBreak="0">
    <w:nsid w:val="172D4883"/>
    <w:multiLevelType w:val="hybridMultilevel"/>
    <w:tmpl w:val="F9D6093A"/>
    <w:lvl w:ilvl="0" w:tplc="24866FC2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9D709A9"/>
    <w:multiLevelType w:val="hybridMultilevel"/>
    <w:tmpl w:val="C5806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758F"/>
    <w:multiLevelType w:val="hybridMultilevel"/>
    <w:tmpl w:val="85325BC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1B5C3DCA"/>
    <w:multiLevelType w:val="hybridMultilevel"/>
    <w:tmpl w:val="501E13F0"/>
    <w:lvl w:ilvl="0" w:tplc="6BF8A486">
      <w:start w:val="1"/>
      <w:numFmt w:val="decimal"/>
      <w:lvlText w:val="%1."/>
      <w:lvlJc w:val="left"/>
      <w:pPr>
        <w:ind w:left="1778" w:hanging="360"/>
      </w:pPr>
      <w:rPr>
        <w:rFonts w:ascii="Arial Narrow" w:hAnsi="Arial Narrow" w:cs="Arial"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BD864AC"/>
    <w:multiLevelType w:val="hybridMultilevel"/>
    <w:tmpl w:val="3FFC0962"/>
    <w:lvl w:ilvl="0" w:tplc="0A56064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43F334A"/>
    <w:multiLevelType w:val="hybridMultilevel"/>
    <w:tmpl w:val="98B29068"/>
    <w:lvl w:ilvl="0" w:tplc="24866FC2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5A861D8"/>
    <w:multiLevelType w:val="hybridMultilevel"/>
    <w:tmpl w:val="5A74ADF0"/>
    <w:lvl w:ilvl="0" w:tplc="24866F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866FC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A0DC5"/>
    <w:multiLevelType w:val="hybridMultilevel"/>
    <w:tmpl w:val="FE22F1DE"/>
    <w:lvl w:ilvl="0" w:tplc="24866FC2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F00112"/>
    <w:multiLevelType w:val="hybridMultilevel"/>
    <w:tmpl w:val="0874A9B4"/>
    <w:lvl w:ilvl="0" w:tplc="5D7A7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D791A"/>
    <w:multiLevelType w:val="multilevel"/>
    <w:tmpl w:val="422A9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F1E4E0E"/>
    <w:multiLevelType w:val="hybridMultilevel"/>
    <w:tmpl w:val="3640BEFE"/>
    <w:lvl w:ilvl="0" w:tplc="00D0738E">
      <w:start w:val="5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2A769D0"/>
    <w:multiLevelType w:val="hybridMultilevel"/>
    <w:tmpl w:val="AA76230A"/>
    <w:lvl w:ilvl="0" w:tplc="24866FC2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4B0803"/>
    <w:multiLevelType w:val="hybridMultilevel"/>
    <w:tmpl w:val="D6DA15B0"/>
    <w:lvl w:ilvl="0" w:tplc="24866F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19016EE">
      <w:numFmt w:val="bullet"/>
      <w:lvlText w:val="·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66B3"/>
    <w:multiLevelType w:val="hybridMultilevel"/>
    <w:tmpl w:val="1EE22E88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4866FC2">
      <w:start w:val="2"/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FC17BF"/>
    <w:multiLevelType w:val="hybridMultilevel"/>
    <w:tmpl w:val="6898FD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C1528"/>
    <w:multiLevelType w:val="hybridMultilevel"/>
    <w:tmpl w:val="93442ECE"/>
    <w:lvl w:ilvl="0" w:tplc="0405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3C967BF2"/>
    <w:multiLevelType w:val="multilevel"/>
    <w:tmpl w:val="606C9340"/>
    <w:lvl w:ilvl="0">
      <w:start w:val="1"/>
      <w:numFmt w:val="decimal"/>
      <w:lvlText w:val="%1."/>
      <w:lvlJc w:val="left"/>
      <w:pPr>
        <w:ind w:left="1496" w:hanging="360"/>
      </w:pPr>
    </w:lvl>
    <w:lvl w:ilvl="1">
      <w:start w:val="1"/>
      <w:numFmt w:val="decimal"/>
      <w:isLgl/>
      <w:lvlText w:val="%1.%2"/>
      <w:lvlJc w:val="left"/>
      <w:pPr>
        <w:ind w:left="149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7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21" w15:restartNumberingAfterBreak="0">
    <w:nsid w:val="3D2D1944"/>
    <w:multiLevelType w:val="hybridMultilevel"/>
    <w:tmpl w:val="F4086CE0"/>
    <w:lvl w:ilvl="0" w:tplc="9BDCD748">
      <w:numFmt w:val="bullet"/>
      <w:lvlText w:val="-"/>
      <w:lvlJc w:val="left"/>
      <w:pPr>
        <w:ind w:left="120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2" w15:restartNumberingAfterBreak="0">
    <w:nsid w:val="3EEA5255"/>
    <w:multiLevelType w:val="hybridMultilevel"/>
    <w:tmpl w:val="9AF2BF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64E46"/>
    <w:multiLevelType w:val="hybridMultilevel"/>
    <w:tmpl w:val="99049EF4"/>
    <w:lvl w:ilvl="0" w:tplc="A350E2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2921D69"/>
    <w:multiLevelType w:val="hybridMultilevel"/>
    <w:tmpl w:val="16DC4C8A"/>
    <w:lvl w:ilvl="0" w:tplc="24866FC2">
      <w:start w:val="2"/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4930D9C"/>
    <w:multiLevelType w:val="hybridMultilevel"/>
    <w:tmpl w:val="E9501FC8"/>
    <w:lvl w:ilvl="0" w:tplc="74020ED2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4D15A65"/>
    <w:multiLevelType w:val="hybridMultilevel"/>
    <w:tmpl w:val="0DD2A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71926"/>
    <w:multiLevelType w:val="hybridMultilevel"/>
    <w:tmpl w:val="DC4045FE"/>
    <w:lvl w:ilvl="0" w:tplc="24866FC2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BD90818"/>
    <w:multiLevelType w:val="hybridMultilevel"/>
    <w:tmpl w:val="3DB844AC"/>
    <w:lvl w:ilvl="0" w:tplc="E962EC2E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4C885481"/>
    <w:multiLevelType w:val="hybridMultilevel"/>
    <w:tmpl w:val="11D6B18C"/>
    <w:lvl w:ilvl="0" w:tplc="5F4C4762">
      <w:start w:val="1"/>
      <w:numFmt w:val="decimal"/>
      <w:lvlText w:val="(%1)"/>
      <w:lvlJc w:val="left"/>
      <w:pPr>
        <w:ind w:left="1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8" w:hanging="360"/>
      </w:pPr>
    </w:lvl>
    <w:lvl w:ilvl="2" w:tplc="0405001B" w:tentative="1">
      <w:start w:val="1"/>
      <w:numFmt w:val="lowerRoman"/>
      <w:lvlText w:val="%3."/>
      <w:lvlJc w:val="right"/>
      <w:pPr>
        <w:ind w:left="2628" w:hanging="180"/>
      </w:pPr>
    </w:lvl>
    <w:lvl w:ilvl="3" w:tplc="0405000F" w:tentative="1">
      <w:start w:val="1"/>
      <w:numFmt w:val="decimal"/>
      <w:lvlText w:val="%4."/>
      <w:lvlJc w:val="left"/>
      <w:pPr>
        <w:ind w:left="3348" w:hanging="360"/>
      </w:pPr>
    </w:lvl>
    <w:lvl w:ilvl="4" w:tplc="04050019" w:tentative="1">
      <w:start w:val="1"/>
      <w:numFmt w:val="lowerLetter"/>
      <w:lvlText w:val="%5."/>
      <w:lvlJc w:val="left"/>
      <w:pPr>
        <w:ind w:left="4068" w:hanging="360"/>
      </w:pPr>
    </w:lvl>
    <w:lvl w:ilvl="5" w:tplc="0405001B" w:tentative="1">
      <w:start w:val="1"/>
      <w:numFmt w:val="lowerRoman"/>
      <w:lvlText w:val="%6."/>
      <w:lvlJc w:val="right"/>
      <w:pPr>
        <w:ind w:left="4788" w:hanging="180"/>
      </w:pPr>
    </w:lvl>
    <w:lvl w:ilvl="6" w:tplc="0405000F" w:tentative="1">
      <w:start w:val="1"/>
      <w:numFmt w:val="decimal"/>
      <w:lvlText w:val="%7."/>
      <w:lvlJc w:val="left"/>
      <w:pPr>
        <w:ind w:left="5508" w:hanging="360"/>
      </w:pPr>
    </w:lvl>
    <w:lvl w:ilvl="7" w:tplc="04050019" w:tentative="1">
      <w:start w:val="1"/>
      <w:numFmt w:val="lowerLetter"/>
      <w:lvlText w:val="%8."/>
      <w:lvlJc w:val="left"/>
      <w:pPr>
        <w:ind w:left="6228" w:hanging="360"/>
      </w:pPr>
    </w:lvl>
    <w:lvl w:ilvl="8" w:tplc="040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0" w15:restartNumberingAfterBreak="0">
    <w:nsid w:val="508F3DB1"/>
    <w:multiLevelType w:val="multilevel"/>
    <w:tmpl w:val="75280EF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  <w:rPr>
        <w:rFonts w:ascii="Arial" w:hAnsi="Arial" w:hint="default"/>
      </w:rPr>
    </w:lvl>
  </w:abstractNum>
  <w:abstractNum w:abstractNumId="31" w15:restartNumberingAfterBreak="0">
    <w:nsid w:val="533E4A22"/>
    <w:multiLevelType w:val="hybridMultilevel"/>
    <w:tmpl w:val="D85CF4DA"/>
    <w:lvl w:ilvl="0" w:tplc="0666CA7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870FD8"/>
    <w:multiLevelType w:val="hybridMultilevel"/>
    <w:tmpl w:val="0B38C0E0"/>
    <w:lvl w:ilvl="0" w:tplc="00D0738E">
      <w:start w:val="5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10F4D"/>
    <w:multiLevelType w:val="hybridMultilevel"/>
    <w:tmpl w:val="E4DECB82"/>
    <w:lvl w:ilvl="0" w:tplc="24866FC2">
      <w:start w:val="2"/>
      <w:numFmt w:val="bullet"/>
      <w:lvlText w:val="-"/>
      <w:lvlJc w:val="left"/>
      <w:pPr>
        <w:ind w:left="11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4" w15:restartNumberingAfterBreak="0">
    <w:nsid w:val="5625198E"/>
    <w:multiLevelType w:val="hybridMultilevel"/>
    <w:tmpl w:val="17AEE06A"/>
    <w:lvl w:ilvl="0" w:tplc="24866FC2">
      <w:start w:val="2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57D9768F"/>
    <w:multiLevelType w:val="hybridMultilevel"/>
    <w:tmpl w:val="0F129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64DD6"/>
    <w:multiLevelType w:val="hybridMultilevel"/>
    <w:tmpl w:val="C5001DDC"/>
    <w:lvl w:ilvl="0" w:tplc="479482C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B5A4CA8"/>
    <w:multiLevelType w:val="hybridMultilevel"/>
    <w:tmpl w:val="D90E8892"/>
    <w:lvl w:ilvl="0" w:tplc="93361194">
      <w:start w:val="1"/>
      <w:numFmt w:val="lowerLetter"/>
      <w:lvlText w:val="%1)"/>
      <w:lvlJc w:val="left"/>
      <w:pPr>
        <w:ind w:left="1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8" w:hanging="360"/>
      </w:pPr>
    </w:lvl>
    <w:lvl w:ilvl="2" w:tplc="0405001B" w:tentative="1">
      <w:start w:val="1"/>
      <w:numFmt w:val="lowerRoman"/>
      <w:lvlText w:val="%3."/>
      <w:lvlJc w:val="right"/>
      <w:pPr>
        <w:ind w:left="2628" w:hanging="180"/>
      </w:pPr>
    </w:lvl>
    <w:lvl w:ilvl="3" w:tplc="0405000F" w:tentative="1">
      <w:start w:val="1"/>
      <w:numFmt w:val="decimal"/>
      <w:lvlText w:val="%4."/>
      <w:lvlJc w:val="left"/>
      <w:pPr>
        <w:ind w:left="3348" w:hanging="360"/>
      </w:pPr>
    </w:lvl>
    <w:lvl w:ilvl="4" w:tplc="04050019" w:tentative="1">
      <w:start w:val="1"/>
      <w:numFmt w:val="lowerLetter"/>
      <w:lvlText w:val="%5."/>
      <w:lvlJc w:val="left"/>
      <w:pPr>
        <w:ind w:left="4068" w:hanging="360"/>
      </w:pPr>
    </w:lvl>
    <w:lvl w:ilvl="5" w:tplc="0405001B" w:tentative="1">
      <w:start w:val="1"/>
      <w:numFmt w:val="lowerRoman"/>
      <w:lvlText w:val="%6."/>
      <w:lvlJc w:val="right"/>
      <w:pPr>
        <w:ind w:left="4788" w:hanging="180"/>
      </w:pPr>
    </w:lvl>
    <w:lvl w:ilvl="6" w:tplc="0405000F" w:tentative="1">
      <w:start w:val="1"/>
      <w:numFmt w:val="decimal"/>
      <w:lvlText w:val="%7."/>
      <w:lvlJc w:val="left"/>
      <w:pPr>
        <w:ind w:left="5508" w:hanging="360"/>
      </w:pPr>
    </w:lvl>
    <w:lvl w:ilvl="7" w:tplc="04050019" w:tentative="1">
      <w:start w:val="1"/>
      <w:numFmt w:val="lowerLetter"/>
      <w:lvlText w:val="%8."/>
      <w:lvlJc w:val="left"/>
      <w:pPr>
        <w:ind w:left="6228" w:hanging="360"/>
      </w:pPr>
    </w:lvl>
    <w:lvl w:ilvl="8" w:tplc="040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8" w15:restartNumberingAfterBreak="0">
    <w:nsid w:val="63CF5AC6"/>
    <w:multiLevelType w:val="hybridMultilevel"/>
    <w:tmpl w:val="8944788A"/>
    <w:lvl w:ilvl="0" w:tplc="74BA7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51A5A4C"/>
    <w:multiLevelType w:val="hybridMultilevel"/>
    <w:tmpl w:val="317CD502"/>
    <w:lvl w:ilvl="0" w:tplc="74D69C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87E7FD3"/>
    <w:multiLevelType w:val="hybridMultilevel"/>
    <w:tmpl w:val="4092A974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 w15:restartNumberingAfterBreak="0">
    <w:nsid w:val="6B1F49D3"/>
    <w:multiLevelType w:val="hybridMultilevel"/>
    <w:tmpl w:val="896A2940"/>
    <w:lvl w:ilvl="0" w:tplc="4CD03E32">
      <w:start w:val="1"/>
      <w:numFmt w:val="decimal"/>
      <w:lvlText w:val="%1."/>
      <w:lvlJc w:val="left"/>
      <w:pPr>
        <w:ind w:left="1778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6BC377CF"/>
    <w:multiLevelType w:val="hybridMultilevel"/>
    <w:tmpl w:val="EC7A9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62258"/>
    <w:multiLevelType w:val="hybridMultilevel"/>
    <w:tmpl w:val="9B767EC2"/>
    <w:lvl w:ilvl="0" w:tplc="0088A1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865216"/>
    <w:multiLevelType w:val="hybridMultilevel"/>
    <w:tmpl w:val="220ECB70"/>
    <w:lvl w:ilvl="0" w:tplc="119CFA86">
      <w:start w:val="1"/>
      <w:numFmt w:val="decimal"/>
      <w:lvlText w:val="(%1)"/>
      <w:lvlJc w:val="left"/>
      <w:pPr>
        <w:ind w:left="1575" w:hanging="7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5" w15:restartNumberingAfterBreak="0">
    <w:nsid w:val="7F9F5BF5"/>
    <w:multiLevelType w:val="hybridMultilevel"/>
    <w:tmpl w:val="78388F34"/>
    <w:lvl w:ilvl="0" w:tplc="17B256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51334230">
    <w:abstractNumId w:val="26"/>
  </w:num>
  <w:num w:numId="2" w16cid:durableId="856500787">
    <w:abstractNumId w:val="44"/>
  </w:num>
  <w:num w:numId="3" w16cid:durableId="1499348455">
    <w:abstractNumId w:val="0"/>
  </w:num>
  <w:num w:numId="4" w16cid:durableId="1050032311">
    <w:abstractNumId w:val="33"/>
  </w:num>
  <w:num w:numId="5" w16cid:durableId="1157383230">
    <w:abstractNumId w:val="36"/>
  </w:num>
  <w:num w:numId="6" w16cid:durableId="112215224">
    <w:abstractNumId w:val="29"/>
  </w:num>
  <w:num w:numId="7" w16cid:durableId="1207449778">
    <w:abstractNumId w:val="37"/>
  </w:num>
  <w:num w:numId="8" w16cid:durableId="861630446">
    <w:abstractNumId w:val="15"/>
  </w:num>
  <w:num w:numId="9" w16cid:durableId="444738132">
    <w:abstractNumId w:val="32"/>
  </w:num>
  <w:num w:numId="10" w16cid:durableId="1517571142">
    <w:abstractNumId w:val="43"/>
  </w:num>
  <w:num w:numId="11" w16cid:durableId="852181658">
    <w:abstractNumId w:val="9"/>
  </w:num>
  <w:num w:numId="12" w16cid:durableId="546989296">
    <w:abstractNumId w:val="14"/>
  </w:num>
  <w:num w:numId="13" w16cid:durableId="1257788517">
    <w:abstractNumId w:val="39"/>
  </w:num>
  <w:num w:numId="14" w16cid:durableId="1277062897">
    <w:abstractNumId w:val="11"/>
  </w:num>
  <w:num w:numId="15" w16cid:durableId="462237000">
    <w:abstractNumId w:val="4"/>
  </w:num>
  <w:num w:numId="16" w16cid:durableId="457333891">
    <w:abstractNumId w:val="45"/>
  </w:num>
  <w:num w:numId="17" w16cid:durableId="1740595573">
    <w:abstractNumId w:val="8"/>
  </w:num>
  <w:num w:numId="18" w16cid:durableId="314187990">
    <w:abstractNumId w:val="23"/>
  </w:num>
  <w:num w:numId="19" w16cid:durableId="137380259">
    <w:abstractNumId w:val="1"/>
  </w:num>
  <w:num w:numId="20" w16cid:durableId="762339847">
    <w:abstractNumId w:val="31"/>
  </w:num>
  <w:num w:numId="21" w16cid:durableId="1601182704">
    <w:abstractNumId w:val="34"/>
  </w:num>
  <w:num w:numId="22" w16cid:durableId="966663634">
    <w:abstractNumId w:val="24"/>
  </w:num>
  <w:num w:numId="23" w16cid:durableId="409500754">
    <w:abstractNumId w:val="16"/>
  </w:num>
  <w:num w:numId="24" w16cid:durableId="1719697096">
    <w:abstractNumId w:val="2"/>
  </w:num>
  <w:num w:numId="25" w16cid:durableId="1567910531">
    <w:abstractNumId w:val="17"/>
  </w:num>
  <w:num w:numId="26" w16cid:durableId="846477342">
    <w:abstractNumId w:val="10"/>
  </w:num>
  <w:num w:numId="27" w16cid:durableId="315691298">
    <w:abstractNumId w:val="18"/>
  </w:num>
  <w:num w:numId="28" w16cid:durableId="1003825229">
    <w:abstractNumId w:val="5"/>
  </w:num>
  <w:num w:numId="29" w16cid:durableId="824278794">
    <w:abstractNumId w:val="22"/>
  </w:num>
  <w:num w:numId="30" w16cid:durableId="1020282448">
    <w:abstractNumId w:val="40"/>
  </w:num>
  <w:num w:numId="31" w16cid:durableId="970591723">
    <w:abstractNumId w:val="25"/>
  </w:num>
  <w:num w:numId="32" w16cid:durableId="1298072273">
    <w:abstractNumId w:val="27"/>
  </w:num>
  <w:num w:numId="33" w16cid:durableId="1974212202">
    <w:abstractNumId w:val="30"/>
  </w:num>
  <w:num w:numId="34" w16cid:durableId="2014188206">
    <w:abstractNumId w:val="28"/>
  </w:num>
  <w:num w:numId="35" w16cid:durableId="1004742626">
    <w:abstractNumId w:val="21"/>
  </w:num>
  <w:num w:numId="36" w16cid:durableId="781270868">
    <w:abstractNumId w:val="20"/>
  </w:num>
  <w:num w:numId="37" w16cid:durableId="98647511">
    <w:abstractNumId w:val="13"/>
  </w:num>
  <w:num w:numId="38" w16cid:durableId="1286813819">
    <w:abstractNumId w:val="35"/>
  </w:num>
  <w:num w:numId="39" w16cid:durableId="696588115">
    <w:abstractNumId w:val="7"/>
  </w:num>
  <w:num w:numId="40" w16cid:durableId="443116608">
    <w:abstractNumId w:val="41"/>
  </w:num>
  <w:num w:numId="41" w16cid:durableId="2055545769">
    <w:abstractNumId w:val="38"/>
  </w:num>
  <w:num w:numId="42" w16cid:durableId="1047952847">
    <w:abstractNumId w:val="3"/>
  </w:num>
  <w:num w:numId="43" w16cid:durableId="2082411159">
    <w:abstractNumId w:val="19"/>
  </w:num>
  <w:num w:numId="44" w16cid:durableId="652836566">
    <w:abstractNumId w:val="12"/>
  </w:num>
  <w:num w:numId="45" w16cid:durableId="1686789545">
    <w:abstractNumId w:val="6"/>
  </w:num>
  <w:num w:numId="46" w16cid:durableId="191458056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BE"/>
    <w:rsid w:val="0000435A"/>
    <w:rsid w:val="000129AB"/>
    <w:rsid w:val="0003426A"/>
    <w:rsid w:val="0003466B"/>
    <w:rsid w:val="000353AE"/>
    <w:rsid w:val="00035631"/>
    <w:rsid w:val="000433E2"/>
    <w:rsid w:val="000654D3"/>
    <w:rsid w:val="00071C0C"/>
    <w:rsid w:val="000728E4"/>
    <w:rsid w:val="00080D7B"/>
    <w:rsid w:val="00080F38"/>
    <w:rsid w:val="000A19D9"/>
    <w:rsid w:val="000B3324"/>
    <w:rsid w:val="000D0597"/>
    <w:rsid w:val="000D245E"/>
    <w:rsid w:val="000D499D"/>
    <w:rsid w:val="00123B33"/>
    <w:rsid w:val="001256BE"/>
    <w:rsid w:val="0014526D"/>
    <w:rsid w:val="00153D00"/>
    <w:rsid w:val="00155FC0"/>
    <w:rsid w:val="00161906"/>
    <w:rsid w:val="00164892"/>
    <w:rsid w:val="00174947"/>
    <w:rsid w:val="00174E36"/>
    <w:rsid w:val="00191780"/>
    <w:rsid w:val="00193EB7"/>
    <w:rsid w:val="001A5F73"/>
    <w:rsid w:val="001B1017"/>
    <w:rsid w:val="001C30E0"/>
    <w:rsid w:val="001F2A54"/>
    <w:rsid w:val="001F6F86"/>
    <w:rsid w:val="00205430"/>
    <w:rsid w:val="00247BEF"/>
    <w:rsid w:val="00250792"/>
    <w:rsid w:val="00251F7D"/>
    <w:rsid w:val="00254DEA"/>
    <w:rsid w:val="002562C2"/>
    <w:rsid w:val="002763F8"/>
    <w:rsid w:val="0029150E"/>
    <w:rsid w:val="0029727E"/>
    <w:rsid w:val="002A492D"/>
    <w:rsid w:val="002A5F34"/>
    <w:rsid w:val="002D69BC"/>
    <w:rsid w:val="002F1883"/>
    <w:rsid w:val="00300BAE"/>
    <w:rsid w:val="003027C8"/>
    <w:rsid w:val="00316E0E"/>
    <w:rsid w:val="00332853"/>
    <w:rsid w:val="00335281"/>
    <w:rsid w:val="003411A0"/>
    <w:rsid w:val="00342085"/>
    <w:rsid w:val="00351F06"/>
    <w:rsid w:val="00353C43"/>
    <w:rsid w:val="00353F2B"/>
    <w:rsid w:val="00361E87"/>
    <w:rsid w:val="00373204"/>
    <w:rsid w:val="003745F1"/>
    <w:rsid w:val="0037503D"/>
    <w:rsid w:val="00376CF7"/>
    <w:rsid w:val="0038157E"/>
    <w:rsid w:val="003826D9"/>
    <w:rsid w:val="003968FD"/>
    <w:rsid w:val="003B5B01"/>
    <w:rsid w:val="003C21AF"/>
    <w:rsid w:val="003D12F6"/>
    <w:rsid w:val="003D22C1"/>
    <w:rsid w:val="003D6C52"/>
    <w:rsid w:val="003E5195"/>
    <w:rsid w:val="00404627"/>
    <w:rsid w:val="00415C83"/>
    <w:rsid w:val="00421F60"/>
    <w:rsid w:val="00440E64"/>
    <w:rsid w:val="00445F23"/>
    <w:rsid w:val="00450BCC"/>
    <w:rsid w:val="0047267F"/>
    <w:rsid w:val="004A4A2A"/>
    <w:rsid w:val="004A53D2"/>
    <w:rsid w:val="004B203E"/>
    <w:rsid w:val="004C59EC"/>
    <w:rsid w:val="004E1AB8"/>
    <w:rsid w:val="004E205F"/>
    <w:rsid w:val="004E2D1F"/>
    <w:rsid w:val="00503B2C"/>
    <w:rsid w:val="00507CCC"/>
    <w:rsid w:val="00511B05"/>
    <w:rsid w:val="00512A62"/>
    <w:rsid w:val="00512CF7"/>
    <w:rsid w:val="00521F9C"/>
    <w:rsid w:val="00525AFE"/>
    <w:rsid w:val="005320B1"/>
    <w:rsid w:val="005356E0"/>
    <w:rsid w:val="00544530"/>
    <w:rsid w:val="005722AE"/>
    <w:rsid w:val="00576FC4"/>
    <w:rsid w:val="0058369F"/>
    <w:rsid w:val="0059446B"/>
    <w:rsid w:val="005B08A5"/>
    <w:rsid w:val="005B3AC5"/>
    <w:rsid w:val="005B453C"/>
    <w:rsid w:val="005B46E0"/>
    <w:rsid w:val="005C4AF3"/>
    <w:rsid w:val="005D46C8"/>
    <w:rsid w:val="005E0331"/>
    <w:rsid w:val="005F477D"/>
    <w:rsid w:val="006068A7"/>
    <w:rsid w:val="00606EF1"/>
    <w:rsid w:val="006078AA"/>
    <w:rsid w:val="00612886"/>
    <w:rsid w:val="00612A44"/>
    <w:rsid w:val="006141BF"/>
    <w:rsid w:val="0061475C"/>
    <w:rsid w:val="00641F46"/>
    <w:rsid w:val="00646E4E"/>
    <w:rsid w:val="006667BE"/>
    <w:rsid w:val="00676DFF"/>
    <w:rsid w:val="0068298C"/>
    <w:rsid w:val="006835C1"/>
    <w:rsid w:val="006855E7"/>
    <w:rsid w:val="00697E3B"/>
    <w:rsid w:val="006A1962"/>
    <w:rsid w:val="006A4209"/>
    <w:rsid w:val="006B0818"/>
    <w:rsid w:val="006B27A3"/>
    <w:rsid w:val="006B5A59"/>
    <w:rsid w:val="006C1573"/>
    <w:rsid w:val="006D27FD"/>
    <w:rsid w:val="006D6738"/>
    <w:rsid w:val="006F7D21"/>
    <w:rsid w:val="00705C1F"/>
    <w:rsid w:val="00712A38"/>
    <w:rsid w:val="00733B15"/>
    <w:rsid w:val="00737840"/>
    <w:rsid w:val="00737D67"/>
    <w:rsid w:val="007518CC"/>
    <w:rsid w:val="00751CE6"/>
    <w:rsid w:val="0078583E"/>
    <w:rsid w:val="00786CC6"/>
    <w:rsid w:val="007A1F20"/>
    <w:rsid w:val="007B514B"/>
    <w:rsid w:val="007C2243"/>
    <w:rsid w:val="007C2E88"/>
    <w:rsid w:val="007C75BF"/>
    <w:rsid w:val="007D7099"/>
    <w:rsid w:val="007E2EC3"/>
    <w:rsid w:val="007F520E"/>
    <w:rsid w:val="007F5F9F"/>
    <w:rsid w:val="007F69FC"/>
    <w:rsid w:val="0080177F"/>
    <w:rsid w:val="00835C94"/>
    <w:rsid w:val="008415B0"/>
    <w:rsid w:val="00845408"/>
    <w:rsid w:val="00862DC8"/>
    <w:rsid w:val="008644AE"/>
    <w:rsid w:val="00873A45"/>
    <w:rsid w:val="0087488E"/>
    <w:rsid w:val="00897721"/>
    <w:rsid w:val="008C1CA9"/>
    <w:rsid w:val="008D40C8"/>
    <w:rsid w:val="008D5D0C"/>
    <w:rsid w:val="008E0097"/>
    <w:rsid w:val="008E756F"/>
    <w:rsid w:val="009134BB"/>
    <w:rsid w:val="00940F9D"/>
    <w:rsid w:val="0094144F"/>
    <w:rsid w:val="009456CB"/>
    <w:rsid w:val="00956897"/>
    <w:rsid w:val="00961114"/>
    <w:rsid w:val="00971A96"/>
    <w:rsid w:val="00983E4F"/>
    <w:rsid w:val="00992639"/>
    <w:rsid w:val="009A360A"/>
    <w:rsid w:val="009B03AA"/>
    <w:rsid w:val="009B3348"/>
    <w:rsid w:val="009B7DF8"/>
    <w:rsid w:val="009C1A28"/>
    <w:rsid w:val="009D0FD8"/>
    <w:rsid w:val="009D1229"/>
    <w:rsid w:val="009D59E3"/>
    <w:rsid w:val="009E38EC"/>
    <w:rsid w:val="009F3101"/>
    <w:rsid w:val="009F3221"/>
    <w:rsid w:val="00A00596"/>
    <w:rsid w:val="00A060CE"/>
    <w:rsid w:val="00A0634A"/>
    <w:rsid w:val="00A07A39"/>
    <w:rsid w:val="00A13872"/>
    <w:rsid w:val="00A15D05"/>
    <w:rsid w:val="00A16B36"/>
    <w:rsid w:val="00A43244"/>
    <w:rsid w:val="00A45538"/>
    <w:rsid w:val="00A54E57"/>
    <w:rsid w:val="00A83542"/>
    <w:rsid w:val="00A84DF4"/>
    <w:rsid w:val="00A91FD5"/>
    <w:rsid w:val="00AA4E92"/>
    <w:rsid w:val="00AC3E94"/>
    <w:rsid w:val="00AD7E41"/>
    <w:rsid w:val="00AE2BBC"/>
    <w:rsid w:val="00AE31C2"/>
    <w:rsid w:val="00AE5095"/>
    <w:rsid w:val="00AE67BE"/>
    <w:rsid w:val="00AF1EE0"/>
    <w:rsid w:val="00AF3FBE"/>
    <w:rsid w:val="00AF49A5"/>
    <w:rsid w:val="00B0152F"/>
    <w:rsid w:val="00B119C6"/>
    <w:rsid w:val="00B1722D"/>
    <w:rsid w:val="00B30266"/>
    <w:rsid w:val="00B31BEF"/>
    <w:rsid w:val="00B3201F"/>
    <w:rsid w:val="00B62E72"/>
    <w:rsid w:val="00B63616"/>
    <w:rsid w:val="00B669DF"/>
    <w:rsid w:val="00B85B39"/>
    <w:rsid w:val="00B872C8"/>
    <w:rsid w:val="00B8760E"/>
    <w:rsid w:val="00B95FA9"/>
    <w:rsid w:val="00BB4F82"/>
    <w:rsid w:val="00BC5B1D"/>
    <w:rsid w:val="00BD4C1D"/>
    <w:rsid w:val="00BD51C2"/>
    <w:rsid w:val="00BE22A7"/>
    <w:rsid w:val="00BF1359"/>
    <w:rsid w:val="00BF38D5"/>
    <w:rsid w:val="00BF45E1"/>
    <w:rsid w:val="00BF72C0"/>
    <w:rsid w:val="00C03A3C"/>
    <w:rsid w:val="00C040E7"/>
    <w:rsid w:val="00C35162"/>
    <w:rsid w:val="00C51F58"/>
    <w:rsid w:val="00C5595B"/>
    <w:rsid w:val="00C55C6A"/>
    <w:rsid w:val="00C62DD0"/>
    <w:rsid w:val="00C649D8"/>
    <w:rsid w:val="00C65AB0"/>
    <w:rsid w:val="00C726FC"/>
    <w:rsid w:val="00CA20DD"/>
    <w:rsid w:val="00CB2A25"/>
    <w:rsid w:val="00CB3885"/>
    <w:rsid w:val="00CC7316"/>
    <w:rsid w:val="00CD49DC"/>
    <w:rsid w:val="00CD700C"/>
    <w:rsid w:val="00CE4CE1"/>
    <w:rsid w:val="00D038A4"/>
    <w:rsid w:val="00D41549"/>
    <w:rsid w:val="00D41769"/>
    <w:rsid w:val="00D45C85"/>
    <w:rsid w:val="00D47D27"/>
    <w:rsid w:val="00D52F7E"/>
    <w:rsid w:val="00D63143"/>
    <w:rsid w:val="00D74C45"/>
    <w:rsid w:val="00D824CB"/>
    <w:rsid w:val="00DA2267"/>
    <w:rsid w:val="00DD70D2"/>
    <w:rsid w:val="00DD7A0E"/>
    <w:rsid w:val="00DE5621"/>
    <w:rsid w:val="00E21294"/>
    <w:rsid w:val="00E25D4C"/>
    <w:rsid w:val="00E2638E"/>
    <w:rsid w:val="00E40F45"/>
    <w:rsid w:val="00E46ACA"/>
    <w:rsid w:val="00E6724F"/>
    <w:rsid w:val="00E72A1E"/>
    <w:rsid w:val="00E7596B"/>
    <w:rsid w:val="00E77E8C"/>
    <w:rsid w:val="00E833F4"/>
    <w:rsid w:val="00E83516"/>
    <w:rsid w:val="00E84AB0"/>
    <w:rsid w:val="00EB7826"/>
    <w:rsid w:val="00EE17E7"/>
    <w:rsid w:val="00EE34A2"/>
    <w:rsid w:val="00EE4AE6"/>
    <w:rsid w:val="00EE5899"/>
    <w:rsid w:val="00F01A1D"/>
    <w:rsid w:val="00F04280"/>
    <w:rsid w:val="00F15130"/>
    <w:rsid w:val="00F17396"/>
    <w:rsid w:val="00F25AF9"/>
    <w:rsid w:val="00F266A1"/>
    <w:rsid w:val="00F338B3"/>
    <w:rsid w:val="00F35F37"/>
    <w:rsid w:val="00F3756F"/>
    <w:rsid w:val="00F43E16"/>
    <w:rsid w:val="00F47FB3"/>
    <w:rsid w:val="00F56746"/>
    <w:rsid w:val="00F726D4"/>
    <w:rsid w:val="00F8026F"/>
    <w:rsid w:val="00F9768D"/>
    <w:rsid w:val="00FA02EC"/>
    <w:rsid w:val="00FC6835"/>
    <w:rsid w:val="00FD3F1A"/>
    <w:rsid w:val="00FD69F5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1F72"/>
  <w15:docId w15:val="{4C28814B-6A9A-4F14-AE5F-BA4276FF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1114"/>
    <w:pPr>
      <w:keepNext/>
      <w:jc w:val="center"/>
      <w:outlineLvl w:val="0"/>
    </w:pPr>
    <w:rPr>
      <w:rFonts w:eastAsia="Arial Unicode MS"/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1114"/>
    <w:rPr>
      <w:rFonts w:ascii="Times New Roman" w:eastAsia="Arial Unicode MS" w:hAnsi="Times New Roman" w:cs="Times New Roman"/>
      <w:b/>
      <w:bCs/>
      <w:sz w:val="4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961114"/>
    <w:pPr>
      <w:jc w:val="both"/>
    </w:pPr>
    <w:rPr>
      <w:b/>
      <w:bCs/>
      <w:color w:val="000000"/>
    </w:rPr>
  </w:style>
  <w:style w:type="character" w:customStyle="1" w:styleId="Zkladntext2Char">
    <w:name w:val="Základní text 2 Char"/>
    <w:basedOn w:val="Standardnpsmoodstavce"/>
    <w:link w:val="Zkladntext2"/>
    <w:semiHidden/>
    <w:rsid w:val="00961114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111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9611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611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6111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6111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11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1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11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1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1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114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1F2A54"/>
    <w:pPr>
      <w:spacing w:before="100" w:beforeAutospacing="1" w:after="100" w:afterAutospacing="1"/>
    </w:pPr>
  </w:style>
  <w:style w:type="paragraph" w:customStyle="1" w:styleId="Default">
    <w:name w:val="Default"/>
    <w:rsid w:val="0037503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D69B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D69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42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2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2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2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2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6F336F000748E581A4813B09CA6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AF3B8-E310-4F00-87F6-4E4BDD8B0C60}"/>
      </w:docPartPr>
      <w:docPartBody>
        <w:p w:rsidR="007A58AC" w:rsidRDefault="007A58AC" w:rsidP="007A58AC">
          <w:pPr>
            <w:pStyle w:val="FE6F336F000748E581A4813B09CA68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82B"/>
    <w:rsid w:val="00051F68"/>
    <w:rsid w:val="000521B2"/>
    <w:rsid w:val="0013382B"/>
    <w:rsid w:val="00161906"/>
    <w:rsid w:val="001D3230"/>
    <w:rsid w:val="001D5F29"/>
    <w:rsid w:val="001F6A63"/>
    <w:rsid w:val="00283BC5"/>
    <w:rsid w:val="002B22A9"/>
    <w:rsid w:val="00353F2B"/>
    <w:rsid w:val="00357AD9"/>
    <w:rsid w:val="0037389C"/>
    <w:rsid w:val="003B7751"/>
    <w:rsid w:val="00415C83"/>
    <w:rsid w:val="00421F60"/>
    <w:rsid w:val="00424E67"/>
    <w:rsid w:val="004C4781"/>
    <w:rsid w:val="00500619"/>
    <w:rsid w:val="00512A62"/>
    <w:rsid w:val="00614A77"/>
    <w:rsid w:val="006855E7"/>
    <w:rsid w:val="006A4EBE"/>
    <w:rsid w:val="00751CE6"/>
    <w:rsid w:val="00757EDE"/>
    <w:rsid w:val="00761957"/>
    <w:rsid w:val="007A58AC"/>
    <w:rsid w:val="007C2E15"/>
    <w:rsid w:val="007D61B1"/>
    <w:rsid w:val="007F0ADE"/>
    <w:rsid w:val="0082301F"/>
    <w:rsid w:val="00880B5B"/>
    <w:rsid w:val="00897721"/>
    <w:rsid w:val="008A1D8F"/>
    <w:rsid w:val="009678E3"/>
    <w:rsid w:val="00983AB8"/>
    <w:rsid w:val="009D2A30"/>
    <w:rsid w:val="009E77B0"/>
    <w:rsid w:val="009F3221"/>
    <w:rsid w:val="00AE2BBC"/>
    <w:rsid w:val="00B472E2"/>
    <w:rsid w:val="00B872C8"/>
    <w:rsid w:val="00BE79B8"/>
    <w:rsid w:val="00BF4949"/>
    <w:rsid w:val="00BF4C78"/>
    <w:rsid w:val="00BF72C0"/>
    <w:rsid w:val="00C1264E"/>
    <w:rsid w:val="00C24835"/>
    <w:rsid w:val="00C30FB9"/>
    <w:rsid w:val="00C31CF1"/>
    <w:rsid w:val="00C5595B"/>
    <w:rsid w:val="00C63A59"/>
    <w:rsid w:val="00CD6A86"/>
    <w:rsid w:val="00CD700C"/>
    <w:rsid w:val="00D26012"/>
    <w:rsid w:val="00D72781"/>
    <w:rsid w:val="00DD70D2"/>
    <w:rsid w:val="00DF3433"/>
    <w:rsid w:val="00E6046C"/>
    <w:rsid w:val="00E7596B"/>
    <w:rsid w:val="00E83B45"/>
    <w:rsid w:val="00EA39AA"/>
    <w:rsid w:val="00EE5899"/>
    <w:rsid w:val="00EE6AB6"/>
    <w:rsid w:val="00F01A1D"/>
    <w:rsid w:val="00F46D5E"/>
    <w:rsid w:val="00F6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E6F336F000748E581A4813B09CA6893">
    <w:name w:val="FE6F336F000748E581A4813B09CA6893"/>
    <w:rsid w:val="007A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605D-BAFD-4C92-9A72-EAE41543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zadání změny č. 2 územně plánovací dokumentace ÚZEMNÍHO PLÁNU TŘI DVORY</vt:lpstr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změny č. 2 územně plánovací dokumentace ÚZEMNÍHO PLÁNU TŘI DVORY</dc:title>
  <dc:creator>Zdenička</dc:creator>
  <cp:lastModifiedBy>Jitka Vokolková</cp:lastModifiedBy>
  <cp:revision>2</cp:revision>
  <cp:lastPrinted>2013-10-07T16:22:00Z</cp:lastPrinted>
  <dcterms:created xsi:type="dcterms:W3CDTF">2025-02-10T09:06:00Z</dcterms:created>
  <dcterms:modified xsi:type="dcterms:W3CDTF">2025-02-10T09:06:00Z</dcterms:modified>
</cp:coreProperties>
</file>